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45" w:rsidP="331F181D" w:rsidRDefault="331F181D" w14:paraId="61595067" w14:textId="69767781">
      <w:pPr>
        <w:pStyle w:val="Title"/>
      </w:pPr>
      <w:bookmarkStart w:name="breadcrumb-section" w:id="0"/>
      <w:bookmarkStart w:name="main-header" w:id="1"/>
      <w:bookmarkStart w:name="main" w:id="2"/>
      <w:bookmarkStart w:name="page" w:id="3"/>
      <w:r w:rsidR="331F181D">
        <w:rPr/>
        <w:t>ST Meeting #3</w:t>
      </w:r>
      <w:r w:rsidR="3BBC787F">
        <w:rPr/>
        <w:t>6</w:t>
      </w:r>
      <w:r w:rsidR="179B7CBA">
        <w:rPr/>
        <w:t xml:space="preserve"> – 1</w:t>
      </w:r>
      <w:r w:rsidR="4D71E8FD">
        <w:rPr/>
        <w:t>1/</w:t>
      </w:r>
      <w:r w:rsidR="610A887D">
        <w:rPr/>
        <w:t>22</w:t>
      </w:r>
      <w:r w:rsidR="179B7CBA">
        <w:rPr/>
        <w:t>/</w:t>
      </w:r>
      <w:r w:rsidR="331F181D">
        <w:rPr/>
        <w:t>22</w:t>
      </w:r>
      <w:bookmarkEnd w:id="0"/>
    </w:p>
    <w:p w:rsidR="00AC6545" w:rsidRDefault="331F181D" w14:paraId="1D2A6B01" w14:textId="1611B4C3">
      <w:pPr>
        <w:pStyle w:val="BodyText"/>
      </w:pPr>
      <w:bookmarkStart w:name="main-content" w:id="4"/>
      <w:bookmarkStart w:name="content" w:id="5"/>
      <w:bookmarkEnd w:id="1"/>
      <w:r w:rsidRPr="77FB71E3" w:rsidR="331F181D">
        <w:rPr>
          <w:b w:val="1"/>
          <w:bCs w:val="1"/>
        </w:rPr>
        <w:t>Participants:</w:t>
      </w:r>
      <w:r>
        <w:br/>
      </w:r>
      <w:r w:rsidR="331F181D">
        <w:rPr/>
        <w:t>Jason Scharf</w:t>
      </w:r>
      <w:r>
        <w:br/>
      </w:r>
      <w:r w:rsidR="00861EB9">
        <w:rPr/>
        <w:t xml:space="preserve">Johannes </w:t>
      </w:r>
      <w:r w:rsidR="00861EB9">
        <w:rPr/>
        <w:t>Himmelreich</w:t>
      </w:r>
      <w:r>
        <w:br/>
      </w:r>
      <w:r w:rsidR="331F181D">
        <w:rPr/>
        <w:t>Mark King</w:t>
      </w:r>
      <w:r>
        <w:br/>
      </w:r>
      <w:r w:rsidR="331F181D">
        <w:rPr/>
        <w:t>Tim Liles</w:t>
      </w:r>
      <w:r>
        <w:br/>
      </w:r>
      <w:r w:rsidR="331F181D">
        <w:rPr/>
        <w:t>Daniel Schwarz</w:t>
      </w:r>
      <w:r>
        <w:br/>
      </w:r>
      <w:r w:rsidR="331F181D">
        <w:rPr/>
        <w:t xml:space="preserve">1st Deputy Chief </w:t>
      </w:r>
      <w:r w:rsidR="331F181D">
        <w:rPr/>
        <w:t>Shoff</w:t>
      </w:r>
      <w:r>
        <w:br/>
      </w:r>
      <w:r w:rsidR="42070A8C">
        <w:rPr/>
        <w:t>Mujtaba “</w:t>
      </w:r>
      <w:proofErr w:type="spellStart"/>
      <w:r w:rsidR="42070A8C">
        <w:rPr/>
        <w:t>Muj</w:t>
      </w:r>
      <w:proofErr w:type="spellEnd"/>
      <w:r w:rsidR="42070A8C">
        <w:rPr/>
        <w:t xml:space="preserve">” </w:t>
      </w:r>
      <w:proofErr w:type="spellStart"/>
      <w:r w:rsidR="42070A8C">
        <w:rPr/>
        <w:t>Tirmizey</w:t>
      </w:r>
      <w:proofErr w:type="spellEnd"/>
      <w:r>
        <w:br/>
      </w:r>
      <w:r w:rsidR="42070A8C">
        <w:rPr/>
        <w:t xml:space="preserve">Jennifer </w:t>
      </w:r>
      <w:r w:rsidR="42070A8C">
        <w:rPr/>
        <w:t>Tifft</w:t>
      </w:r>
      <w:r>
        <w:br/>
      </w:r>
      <w:r w:rsidR="42070A8C">
        <w:rPr/>
        <w:t xml:space="preserve">Michelle </w:t>
      </w:r>
      <w:proofErr w:type="spellStart"/>
      <w:r w:rsidR="42070A8C">
        <w:rPr/>
        <w:t>Sczpanski</w:t>
      </w:r>
      <w:proofErr w:type="spellEnd"/>
      <w:r>
        <w:br/>
      </w:r>
      <w:r w:rsidR="42070A8C">
        <w:rPr/>
        <w:t>Deputy Mayor Sharon Owens</w:t>
      </w:r>
      <w:r>
        <w:br/>
      </w:r>
    </w:p>
    <w:p w:rsidR="00AC6545" w:rsidRDefault="331F181D" w14:paraId="54B3A5A8" w14:textId="7C704493">
      <w:pPr>
        <w:pStyle w:val="BodyText"/>
      </w:pPr>
      <w:r w:rsidRPr="77FB71E3" w:rsidR="331F181D">
        <w:rPr>
          <w:b w:val="1"/>
          <w:bCs w:val="1"/>
        </w:rPr>
        <w:t>Absent</w:t>
      </w:r>
      <w:r>
        <w:br/>
      </w:r>
      <w:r w:rsidR="6B783E2A">
        <w:rPr/>
        <w:t>Nico Diaz (excused)</w:t>
      </w:r>
      <w:r>
        <w:br/>
      </w:r>
      <w:r w:rsidR="170FA372">
        <w:rPr/>
        <w:t>Chief Tim Gleeson (Excused)</w:t>
      </w:r>
      <w:r>
        <w:br/>
      </w:r>
      <w:r w:rsidR="6688D4B4">
        <w:rPr/>
        <w:t>Ken Stewart (excused)</w:t>
      </w:r>
      <w:r>
        <w:br/>
      </w:r>
      <w:r w:rsidR="097F93B6">
        <w:rPr/>
        <w:t>Martha Grabowski</w:t>
      </w:r>
      <w:r>
        <w:br/>
      </w:r>
      <w:r w:rsidR="03A2E1E5">
        <w:rPr/>
        <w:t>Ocesa</w:t>
      </w:r>
      <w:r w:rsidR="03A2E1E5">
        <w:rPr/>
        <w:t xml:space="preserve"> Keaton</w:t>
      </w:r>
      <w:r>
        <w:br/>
      </w:r>
      <w:r>
        <w:br/>
      </w:r>
      <w:r>
        <w:br/>
      </w:r>
      <w:r w:rsidRPr="77FB71E3" w:rsidR="331F181D">
        <w:rPr>
          <w:b w:val="1"/>
          <w:bCs w:val="1"/>
        </w:rPr>
        <w:t>Agenda:</w:t>
      </w:r>
    </w:p>
    <w:p w:rsidR="0652E700" w:rsidP="16F21FAD" w:rsidRDefault="0652E700" w14:paraId="2BE84586" w14:textId="7EA99506">
      <w:pPr>
        <w:pStyle w:val="BodyText"/>
        <w:numPr>
          <w:ilvl w:val="0"/>
          <w:numId w:val="1"/>
        </w:numPr>
        <w:spacing w:line="259" w:lineRule="auto"/>
        <w:rPr>
          <w:noProof w:val="0"/>
          <w:lang w:val="en-US"/>
        </w:rPr>
      </w:pPr>
      <w:r w:rsidRPr="64265F20" w:rsidR="0652E700">
        <w:rPr>
          <w:rFonts w:eastAsia="ＭＳ 明朝" w:eastAsiaTheme="minorEastAsia"/>
        </w:rPr>
        <w:t>A</w:t>
      </w:r>
      <w:r w:rsidRPr="64265F20" w:rsidR="1E422D17">
        <w:rPr>
          <w:rFonts w:eastAsia="ＭＳ 明朝" w:eastAsiaTheme="minorEastAsia"/>
        </w:rPr>
        <w:t>utomatic License Plate Reader (ALPR)</w:t>
      </w:r>
    </w:p>
    <w:p w:rsidR="1E422D17" w:rsidP="16F21FAD" w:rsidRDefault="1E422D17" w14:paraId="047EF053" w14:textId="58D150A7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Technology Audit</w:t>
      </w:r>
    </w:p>
    <w:p w:rsidR="1E422D17" w:rsidP="16F21FAD" w:rsidRDefault="1E422D17" w14:paraId="760CC7FF" w14:textId="0AB4F7C5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Review responses from request for more information</w:t>
      </w:r>
    </w:p>
    <w:p w:rsidR="1E422D17" w:rsidP="16F21FAD" w:rsidRDefault="1E422D17" w14:paraId="7364F51F" w14:textId="3259D824">
      <w:pPr>
        <w:pStyle w:val="ListParagraph"/>
        <w:numPr>
          <w:ilvl w:val="1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Continue to go through Digital Services form</w:t>
      </w:r>
    </w:p>
    <w:p w:rsidR="1E422D17" w:rsidP="16F21FAD" w:rsidRDefault="1E422D17" w14:paraId="053DA5E9" w14:textId="43A1D84F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Coming Up</w:t>
      </w:r>
    </w:p>
    <w:p w:rsidR="1E422D17" w:rsidP="16F21FAD" w:rsidRDefault="1E422D17" w14:paraId="0FC0EEB7" w14:textId="1D0323CB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16F21FAD" w:rsidR="1E422D17">
        <w:rPr>
          <w:noProof w:val="0"/>
          <w:lang w:val="en-US"/>
        </w:rPr>
        <w:t>Questions</w:t>
      </w:r>
    </w:p>
    <w:p w:rsidR="1E422D17" w:rsidP="16F21FAD" w:rsidRDefault="1E422D17" w14:paraId="2C786AFE" w14:textId="33D5A830">
      <w:pPr>
        <w:pStyle w:val="BodyText"/>
        <w:spacing w:line="259" w:lineRule="auto"/>
        <w:ind w:left="0"/>
        <w:rPr>
          <w:rFonts w:eastAsia="ＭＳ 明朝" w:eastAsiaTheme="minorEastAsia"/>
        </w:rPr>
      </w:pPr>
      <w:r w:rsidRPr="42BDF405" w:rsidR="1E422D17">
        <w:rPr>
          <w:rFonts w:eastAsia="ＭＳ 明朝" w:eastAsiaTheme="minorEastAsia"/>
          <w:b w:val="1"/>
          <w:bCs w:val="1"/>
        </w:rPr>
        <w:t>Notes</w:t>
      </w:r>
      <w:r w:rsidRPr="42BDF405" w:rsidR="1E422D17">
        <w:rPr>
          <w:rFonts w:eastAsia="ＭＳ 明朝" w:eastAsiaTheme="minorEastAsia"/>
        </w:rPr>
        <w:t>:</w:t>
      </w:r>
    </w:p>
    <w:p w:rsidR="19B8552E" w:rsidP="42BDF405" w:rsidRDefault="19B8552E" w14:paraId="33803278" w14:textId="536B3322">
      <w:pPr>
        <w:pStyle w:val="BodyText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42BDF405" w:rsidR="19B8552E">
        <w:rPr>
          <w:rFonts w:ascii="Cambria" w:hAnsi="Cambria" w:eastAsia="Cambria" w:cs="Cambria"/>
          <w:sz w:val="24"/>
          <w:szCs w:val="24"/>
        </w:rPr>
        <w:t xml:space="preserve">APLR </w:t>
      </w:r>
    </w:p>
    <w:p w:rsidR="19B8552E" w:rsidP="42BDF405" w:rsidRDefault="19B8552E" w14:paraId="311091E7" w14:textId="625EDC0E">
      <w:pPr>
        <w:pStyle w:val="BodyText"/>
        <w:numPr>
          <w:ilvl w:val="1"/>
          <w:numId w:val="1"/>
        </w:numPr>
        <w:spacing w:line="259" w:lineRule="auto"/>
        <w:rPr>
          <w:rFonts w:ascii="Cambria" w:hAnsi="Cambria" w:eastAsia="Cambria" w:cs="Cambria"/>
          <w:sz w:val="24"/>
          <w:szCs w:val="24"/>
        </w:rPr>
      </w:pPr>
      <w:r w:rsidRPr="42BDF405" w:rsidR="19B8552E">
        <w:rPr>
          <w:rFonts w:ascii="Cambria" w:hAnsi="Cambria" w:eastAsia="Cambria" w:cs="Cambria"/>
          <w:sz w:val="24"/>
          <w:szCs w:val="24"/>
        </w:rPr>
        <w:t>SPD is no longer advancing Flock Safety, they are now launching an RFP for this service.</w:t>
      </w:r>
    </w:p>
    <w:p w:rsidR="19B8552E" w:rsidP="42BDF405" w:rsidRDefault="19B8552E" w14:paraId="1AAEC9CB" w14:textId="217FB0BF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42BDF405" w:rsidR="19B8552E">
        <w:rPr>
          <w:rFonts w:ascii="Cambria" w:hAnsi="Cambria" w:eastAsia="Cambria" w:cs="Cambria"/>
          <w:sz w:val="24"/>
          <w:szCs w:val="24"/>
        </w:rPr>
        <w:t xml:space="preserve">Once they get the RFP out they anticipate that it could take about 3 months before they have another option ready to bring forward. </w:t>
      </w:r>
    </w:p>
    <w:p w:rsidR="56A838A8" w:rsidP="42BDF405" w:rsidRDefault="56A838A8" w14:paraId="6E80066D" w14:textId="05AED016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42BDF405" w:rsidR="56A838A8">
        <w:rPr>
          <w:rFonts w:ascii="Cambria" w:hAnsi="Cambria" w:eastAsia="Cambria" w:cs="Cambria"/>
          <w:sz w:val="24"/>
          <w:szCs w:val="24"/>
        </w:rPr>
        <w:t xml:space="preserve">They would still like to have the agreement with their current LPRs and then a 6 month window, which would be helpful to their </w:t>
      </w:r>
      <w:r w:rsidRPr="42BDF405" w:rsidR="56A838A8">
        <w:rPr>
          <w:rFonts w:ascii="Cambria" w:hAnsi="Cambria" w:eastAsia="Cambria" w:cs="Cambria"/>
          <w:sz w:val="24"/>
          <w:szCs w:val="24"/>
        </w:rPr>
        <w:t>homicide</w:t>
      </w:r>
      <w:r w:rsidRPr="42BDF405" w:rsidR="56A838A8">
        <w:rPr>
          <w:rFonts w:ascii="Cambria" w:hAnsi="Cambria" w:eastAsia="Cambria" w:cs="Cambria"/>
          <w:sz w:val="24"/>
          <w:szCs w:val="24"/>
        </w:rPr>
        <w:t xml:space="preserve"> investigation folks. </w:t>
      </w:r>
    </w:p>
    <w:p w:rsidR="7CBB288D" w:rsidP="42BDF405" w:rsidRDefault="7CBB288D" w14:paraId="55A96754" w14:textId="659D5F5F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42BDF405" w:rsidR="7CBB288D">
        <w:rPr>
          <w:rFonts w:ascii="Cambria" w:hAnsi="Cambria" w:eastAsia="Cambria" w:cs="Cambria"/>
          <w:sz w:val="24"/>
          <w:szCs w:val="24"/>
        </w:rPr>
        <w:t xml:space="preserve">Thoughts from the group: </w:t>
      </w:r>
      <w:r w:rsidRPr="42BDF405" w:rsidR="2094E49A">
        <w:rPr>
          <w:rFonts w:ascii="Cambria" w:hAnsi="Cambria" w:eastAsia="Cambria" w:cs="Cambria"/>
          <w:sz w:val="24"/>
          <w:szCs w:val="24"/>
        </w:rPr>
        <w:t>perhaps the guidelines could be applied on a case by case basis given our considerations.</w:t>
      </w:r>
    </w:p>
    <w:p w:rsidR="14D01C16" w:rsidP="42BDF405" w:rsidRDefault="14D01C16" w14:paraId="1E89D77A" w14:textId="18394D0E">
      <w:pPr>
        <w:pStyle w:val="BodyText"/>
        <w:numPr>
          <w:ilvl w:val="2"/>
          <w:numId w:val="1"/>
        </w:numPr>
        <w:spacing w:line="259" w:lineRule="auto"/>
        <w:rPr>
          <w:sz w:val="24"/>
          <w:szCs w:val="24"/>
        </w:rPr>
      </w:pPr>
      <w:r w:rsidRPr="42BDF405" w:rsidR="14D01C16">
        <w:rPr>
          <w:rFonts w:ascii="Cambria" w:hAnsi="Cambria" w:eastAsia="Cambria" w:cs="Cambria"/>
          <w:sz w:val="24"/>
          <w:szCs w:val="24"/>
        </w:rPr>
        <w:t xml:space="preserve">Jen asked if we could include sample guidelines in the RFP and ask vendors to react to these that might be able to request a tailored approach for the city. Chief </w:t>
      </w:r>
      <w:r w:rsidRPr="42BDF405" w:rsidR="65A0602F">
        <w:rPr>
          <w:rFonts w:ascii="Cambria" w:hAnsi="Cambria" w:eastAsia="Cambria" w:cs="Cambria"/>
          <w:sz w:val="24"/>
          <w:szCs w:val="24"/>
        </w:rPr>
        <w:t>agreed that it would be best to include those.</w:t>
      </w:r>
    </w:p>
    <w:p w:rsidR="7515897A" w:rsidP="42BDF405" w:rsidRDefault="7515897A" w14:paraId="3C5D1C1F" w14:textId="628601F1">
      <w:pPr>
        <w:pStyle w:val="BodyText"/>
        <w:numPr>
          <w:ilvl w:val="2"/>
          <w:numId w:val="1"/>
        </w:numPr>
        <w:spacing w:line="259" w:lineRule="auto"/>
        <w:rPr>
          <w:sz w:val="24"/>
          <w:szCs w:val="24"/>
        </w:rPr>
      </w:pPr>
      <w:r w:rsidRPr="42BDF405" w:rsidR="7515897A">
        <w:rPr>
          <w:rFonts w:ascii="Cambria" w:hAnsi="Cambria" w:eastAsia="Cambria" w:cs="Cambria"/>
          <w:sz w:val="24"/>
          <w:szCs w:val="24"/>
        </w:rPr>
        <w:t>Jason suggested that we revisit the guidelines and tweak them to fit a long</w:t>
      </w:r>
      <w:r w:rsidRPr="42BDF405" w:rsidR="56A12FEC">
        <w:rPr>
          <w:rFonts w:ascii="Cambria" w:hAnsi="Cambria" w:eastAsia="Cambria" w:cs="Cambria"/>
          <w:sz w:val="24"/>
          <w:szCs w:val="24"/>
        </w:rPr>
        <w:t>-term solution. The group agreed that</w:t>
      </w:r>
      <w:r w:rsidRPr="42BDF405" w:rsidR="7515897A">
        <w:rPr>
          <w:rFonts w:ascii="Cambria" w:hAnsi="Cambria" w:eastAsia="Cambria" w:cs="Cambria"/>
          <w:sz w:val="24"/>
          <w:szCs w:val="24"/>
        </w:rPr>
        <w:t xml:space="preserve"> now would be the time to do this as we could provide that to SPD which would be helpful in their search.</w:t>
      </w:r>
    </w:p>
    <w:p w:rsidR="0EDF7EBA" w:rsidP="77FB71E3" w:rsidRDefault="0EDF7EBA" w14:paraId="7F9AC620" w14:textId="2742EC82">
      <w:pPr>
        <w:pStyle w:val="BodyText"/>
        <w:numPr>
          <w:ilvl w:val="3"/>
          <w:numId w:val="1"/>
        </w:numPr>
        <w:spacing w:line="259" w:lineRule="auto"/>
        <w:rPr>
          <w:sz w:val="24"/>
          <w:szCs w:val="24"/>
        </w:rPr>
      </w:pPr>
      <w:r w:rsidRPr="77FB71E3" w:rsidR="0EDF7EBA">
        <w:rPr>
          <w:rFonts w:ascii="Cambria" w:hAnsi="Cambria" w:eastAsia="Cambria" w:cs="Cambria"/>
          <w:sz w:val="24"/>
          <w:szCs w:val="24"/>
        </w:rPr>
        <w:t>Mark King</w:t>
      </w:r>
      <w:r w:rsidRPr="77FB71E3" w:rsidR="58856CA0">
        <w:rPr>
          <w:rFonts w:ascii="Cambria" w:hAnsi="Cambria" w:eastAsia="Cambria" w:cs="Cambria"/>
          <w:sz w:val="24"/>
          <w:szCs w:val="24"/>
        </w:rPr>
        <w:t xml:space="preserve">, </w:t>
      </w:r>
      <w:r w:rsidRPr="77FB71E3" w:rsidR="0EDF7EBA">
        <w:rPr>
          <w:rFonts w:ascii="Cambria" w:hAnsi="Cambria" w:eastAsia="Cambria" w:cs="Cambria"/>
          <w:sz w:val="24"/>
          <w:szCs w:val="24"/>
        </w:rPr>
        <w:t>Johannes</w:t>
      </w:r>
      <w:r w:rsidRPr="77FB71E3" w:rsidR="6DAAA8DF">
        <w:rPr>
          <w:rFonts w:ascii="Cambria" w:hAnsi="Cambria" w:eastAsia="Cambria" w:cs="Cambria"/>
          <w:sz w:val="24"/>
          <w:szCs w:val="24"/>
        </w:rPr>
        <w:t>, Chief Shoff,</w:t>
      </w:r>
      <w:r w:rsidRPr="77FB71E3" w:rsidR="0EDF7EBA">
        <w:rPr>
          <w:rFonts w:ascii="Cambria" w:hAnsi="Cambria" w:eastAsia="Cambria" w:cs="Cambria"/>
          <w:sz w:val="24"/>
          <w:szCs w:val="24"/>
        </w:rPr>
        <w:t xml:space="preserve"> and Jen have all volunteered to help do this work sometime in early January. Nico and Jason will coordinate with the group to get this underway. </w:t>
      </w:r>
    </w:p>
    <w:p w:rsidR="0EDF7EBA" w:rsidP="42BDF405" w:rsidRDefault="0EDF7EBA" w14:paraId="7512D4A4" w14:textId="0B550F46">
      <w:pPr>
        <w:pStyle w:val="BodyText"/>
        <w:numPr>
          <w:ilvl w:val="2"/>
          <w:numId w:val="1"/>
        </w:numPr>
        <w:spacing w:line="259" w:lineRule="auto"/>
        <w:rPr>
          <w:sz w:val="24"/>
          <w:szCs w:val="24"/>
        </w:rPr>
      </w:pPr>
      <w:r w:rsidRPr="42BDF405" w:rsidR="0EDF7EBA">
        <w:rPr>
          <w:rFonts w:ascii="Cambria" w:hAnsi="Cambria" w:eastAsia="Cambria" w:cs="Cambria"/>
          <w:sz w:val="24"/>
          <w:szCs w:val="24"/>
        </w:rPr>
        <w:t xml:space="preserve">Chief </w:t>
      </w:r>
      <w:proofErr w:type="spellStart"/>
      <w:r w:rsidRPr="42BDF405" w:rsidR="0EDF7EBA">
        <w:rPr>
          <w:rFonts w:ascii="Cambria" w:hAnsi="Cambria" w:eastAsia="Cambria" w:cs="Cambria"/>
          <w:sz w:val="24"/>
          <w:szCs w:val="24"/>
        </w:rPr>
        <w:t>Shoff</w:t>
      </w:r>
      <w:proofErr w:type="spellEnd"/>
      <w:r w:rsidRPr="42BDF405" w:rsidR="0EDF7EBA">
        <w:rPr>
          <w:rFonts w:ascii="Cambria" w:hAnsi="Cambria" w:eastAsia="Cambria" w:cs="Cambria"/>
          <w:sz w:val="24"/>
          <w:szCs w:val="24"/>
        </w:rPr>
        <w:t xml:space="preserve"> will keep the group in the loop as to the status of this as time progresses. </w:t>
      </w:r>
    </w:p>
    <w:p w:rsidR="0EDF7EBA" w:rsidP="42BDF405" w:rsidRDefault="0EDF7EBA" w14:paraId="6D05F592" w14:textId="38D6A65E">
      <w:pPr>
        <w:pStyle w:val="BodyText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42BDF405" w:rsidR="0EDF7EBA">
        <w:rPr>
          <w:rFonts w:ascii="Cambria" w:hAnsi="Cambria" w:eastAsia="Cambria" w:cs="Cambria"/>
          <w:sz w:val="24"/>
          <w:szCs w:val="24"/>
        </w:rPr>
        <w:t>Tech Audit</w:t>
      </w:r>
    </w:p>
    <w:p w:rsidR="500BD1A9" w:rsidP="42BDF405" w:rsidRDefault="500BD1A9" w14:paraId="6D065886" w14:textId="4FD471B7">
      <w:pPr>
        <w:pStyle w:val="BodyText"/>
        <w:numPr>
          <w:ilvl w:val="1"/>
          <w:numId w:val="1"/>
        </w:numPr>
        <w:spacing w:line="259" w:lineRule="auto"/>
        <w:rPr>
          <w:sz w:val="24"/>
          <w:szCs w:val="24"/>
        </w:rPr>
      </w:pPr>
      <w:r w:rsidRPr="42BDF405" w:rsidR="500BD1A9">
        <w:rPr>
          <w:rFonts w:ascii="Cambria" w:hAnsi="Cambria" w:eastAsia="Cambria" w:cs="Cambria"/>
          <w:sz w:val="24"/>
          <w:szCs w:val="24"/>
        </w:rPr>
        <w:t>e-plansoft – not categorized as a form of surveillance technology</w:t>
      </w:r>
    </w:p>
    <w:p w:rsidR="500BD1A9" w:rsidP="42BDF405" w:rsidRDefault="500BD1A9" w14:paraId="6F592CB3" w14:textId="37284478">
      <w:pPr>
        <w:pStyle w:val="BodyText"/>
        <w:numPr>
          <w:ilvl w:val="1"/>
          <w:numId w:val="1"/>
        </w:numPr>
        <w:spacing w:line="259" w:lineRule="auto"/>
        <w:rPr>
          <w:rFonts w:ascii="Cambria" w:hAnsi="Cambria" w:eastAsia="Cambria" w:cs="Cambria"/>
          <w:sz w:val="24"/>
          <w:szCs w:val="24"/>
        </w:rPr>
      </w:pPr>
      <w:r w:rsidRPr="42BDF405" w:rsidR="500BD1A9">
        <w:rPr>
          <w:rFonts w:ascii="Cambria" w:hAnsi="Cambria" w:eastAsia="Cambria" w:cs="Cambria"/>
          <w:sz w:val="24"/>
          <w:szCs w:val="24"/>
        </w:rPr>
        <w:t>Meraki - not categorized as a form of surveillance technology</w:t>
      </w:r>
    </w:p>
    <w:p w:rsidR="65635F36" w:rsidP="42BDF405" w:rsidRDefault="65635F36" w14:paraId="262D3400" w14:textId="68FBBAAB">
      <w:pPr>
        <w:pStyle w:val="BodyText"/>
        <w:numPr>
          <w:ilvl w:val="1"/>
          <w:numId w:val="1"/>
        </w:numPr>
        <w:spacing w:line="259" w:lineRule="auto"/>
        <w:rPr>
          <w:rFonts w:ascii="Cambria" w:hAnsi="Cambria" w:eastAsia="Cambria" w:cs="Cambria"/>
          <w:sz w:val="24"/>
          <w:szCs w:val="24"/>
        </w:rPr>
      </w:pPr>
      <w:proofErr w:type="spellStart"/>
      <w:r w:rsidRPr="42BDF405" w:rsidR="65635F36">
        <w:rPr>
          <w:rFonts w:ascii="Cambria" w:hAnsi="Cambria" w:eastAsia="Cambria" w:cs="Cambria"/>
          <w:sz w:val="24"/>
          <w:szCs w:val="24"/>
        </w:rPr>
        <w:t>Naviant</w:t>
      </w:r>
      <w:proofErr w:type="spellEnd"/>
      <w:r w:rsidRPr="42BDF405" w:rsidR="65635F36">
        <w:rPr>
          <w:rFonts w:ascii="Cambria" w:hAnsi="Cambria" w:eastAsia="Cambria" w:cs="Cambria"/>
          <w:sz w:val="24"/>
          <w:szCs w:val="24"/>
        </w:rPr>
        <w:t xml:space="preserve"> - </w:t>
      </w:r>
      <w:r w:rsidRPr="42BDF405" w:rsidR="3D7F517D">
        <w:rPr>
          <w:rFonts w:ascii="Cambria" w:hAnsi="Cambria" w:eastAsia="Cambria" w:cs="Cambria"/>
          <w:sz w:val="24"/>
          <w:szCs w:val="24"/>
        </w:rPr>
        <w:t>not categorized as a form of surveillance technology</w:t>
      </w:r>
    </w:p>
    <w:p w:rsidR="65635F36" w:rsidP="42BDF405" w:rsidRDefault="65635F36" w14:paraId="4501B5F0" w14:textId="3C965E59">
      <w:pPr>
        <w:pStyle w:val="BodyText"/>
        <w:numPr>
          <w:ilvl w:val="1"/>
          <w:numId w:val="1"/>
        </w:numPr>
        <w:spacing w:line="259" w:lineRule="auto"/>
        <w:rPr>
          <w:rFonts w:ascii="Cambria" w:hAnsi="Cambria" w:eastAsia="Cambria" w:cs="Cambria"/>
          <w:sz w:val="24"/>
          <w:szCs w:val="24"/>
        </w:rPr>
      </w:pPr>
      <w:r w:rsidRPr="42BDF405" w:rsidR="65635F36">
        <w:rPr>
          <w:rFonts w:ascii="Cambria" w:hAnsi="Cambria" w:eastAsia="Cambria" w:cs="Cambria"/>
          <w:sz w:val="24"/>
          <w:szCs w:val="24"/>
        </w:rPr>
        <w:t xml:space="preserve">Needles - </w:t>
      </w:r>
      <w:r w:rsidRPr="42BDF405" w:rsidR="4A5A7BC2">
        <w:rPr>
          <w:rFonts w:ascii="Cambria" w:hAnsi="Cambria" w:eastAsia="Cambria" w:cs="Cambria"/>
          <w:sz w:val="24"/>
          <w:szCs w:val="24"/>
        </w:rPr>
        <w:t>not categorized as a form of surveillance technology</w:t>
      </w:r>
    </w:p>
    <w:p w:rsidR="4A5A7BC2" w:rsidP="42BDF405" w:rsidRDefault="4A5A7BC2" w14:paraId="77CF69C4" w14:textId="260929F8">
      <w:pPr>
        <w:pStyle w:val="BodyText"/>
        <w:numPr>
          <w:ilvl w:val="1"/>
          <w:numId w:val="1"/>
        </w:numPr>
        <w:spacing w:line="259" w:lineRule="auto"/>
        <w:rPr>
          <w:rFonts w:ascii="Cambria" w:hAnsi="Cambria" w:eastAsia="Cambria" w:cs="Cambria"/>
          <w:sz w:val="24"/>
          <w:szCs w:val="24"/>
        </w:rPr>
      </w:pPr>
      <w:r w:rsidRPr="77FB71E3" w:rsidR="4A5A7BC2">
        <w:rPr>
          <w:rFonts w:ascii="Cambria" w:hAnsi="Cambria" w:eastAsia="Cambria" w:cs="Cambria"/>
          <w:sz w:val="24"/>
          <w:szCs w:val="24"/>
        </w:rPr>
        <w:t>Lexis</w:t>
      </w:r>
      <w:r w:rsidRPr="77FB71E3" w:rsidR="57157010">
        <w:rPr>
          <w:rFonts w:ascii="Cambria" w:hAnsi="Cambria" w:eastAsia="Cambria" w:cs="Cambria"/>
          <w:sz w:val="24"/>
          <w:szCs w:val="24"/>
        </w:rPr>
        <w:t>-N</w:t>
      </w:r>
      <w:r w:rsidRPr="77FB71E3" w:rsidR="4A5A7BC2">
        <w:rPr>
          <w:rFonts w:ascii="Cambria" w:hAnsi="Cambria" w:eastAsia="Cambria" w:cs="Cambria"/>
          <w:sz w:val="24"/>
          <w:szCs w:val="24"/>
        </w:rPr>
        <w:t>exis</w:t>
      </w:r>
      <w:r w:rsidRPr="77FB71E3" w:rsidR="06948D0C">
        <w:rPr>
          <w:rFonts w:ascii="Cambria" w:hAnsi="Cambria" w:eastAsia="Cambria" w:cs="Cambria"/>
          <w:sz w:val="24"/>
          <w:szCs w:val="24"/>
        </w:rPr>
        <w:t xml:space="preserve"> – this should be considered a surveillance technology</w:t>
      </w:r>
      <w:r w:rsidRPr="77FB71E3" w:rsidR="19441E16">
        <w:rPr>
          <w:rFonts w:ascii="Cambria" w:hAnsi="Cambria" w:eastAsia="Cambria" w:cs="Cambria"/>
          <w:sz w:val="24"/>
          <w:szCs w:val="24"/>
        </w:rPr>
        <w:t xml:space="preserve"> (6 yes/5 no)</w:t>
      </w:r>
    </w:p>
    <w:p w:rsidR="61B6A39C" w:rsidP="42BDF405" w:rsidRDefault="61B6A39C" w14:paraId="7A81A28F" w14:textId="188729F0">
      <w:pPr>
        <w:pStyle w:val="BodyText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77FB71E3" w:rsidR="61B6A39C">
        <w:rPr>
          <w:rFonts w:ascii="Cambria" w:hAnsi="Cambria" w:eastAsia="Cambria" w:cs="Cambria"/>
          <w:sz w:val="24"/>
          <w:szCs w:val="24"/>
        </w:rPr>
        <w:t xml:space="preserve">We’ll be reviewing new requests for tech as they come in and continue our work reviewing the </w:t>
      </w:r>
      <w:r w:rsidRPr="77FB71E3" w:rsidR="128157E7">
        <w:rPr>
          <w:rFonts w:ascii="Cambria" w:hAnsi="Cambria" w:eastAsia="Cambria" w:cs="Cambria"/>
          <w:sz w:val="24"/>
          <w:szCs w:val="24"/>
        </w:rPr>
        <w:t>existing</w:t>
      </w:r>
      <w:r w:rsidRPr="77FB71E3" w:rsidR="61B6A39C">
        <w:rPr>
          <w:rFonts w:ascii="Cambria" w:hAnsi="Cambria" w:eastAsia="Cambria" w:cs="Cambria"/>
          <w:sz w:val="24"/>
          <w:szCs w:val="24"/>
        </w:rPr>
        <w:t xml:space="preserve"> technologies. </w:t>
      </w:r>
    </w:p>
    <w:p w:rsidR="42BDF405" w:rsidP="42BDF405" w:rsidRDefault="42BDF405" w14:paraId="01A64491" w14:textId="47D195E6">
      <w:pPr>
        <w:pStyle w:val="BodyText"/>
        <w:spacing w:line="259" w:lineRule="auto"/>
        <w:ind w:left="0"/>
        <w:rPr>
          <w:rFonts w:ascii="Cambria" w:hAnsi="Cambria" w:eastAsia="Cambria" w:cs="Cambria"/>
          <w:sz w:val="24"/>
          <w:szCs w:val="24"/>
        </w:rPr>
      </w:pPr>
    </w:p>
    <w:p w:rsidR="5AAC5860" w:rsidP="5AAC5860" w:rsidRDefault="5A743150" w14:paraId="16090E03" w14:textId="2A84973A">
      <w:pPr>
        <w:pStyle w:val="FirstParagraph"/>
      </w:pPr>
      <w:r w:rsidRPr="64CFAE6B">
        <w:rPr>
          <w:b/>
          <w:bCs/>
        </w:rPr>
        <w:t>Previous Action Items:</w:t>
      </w:r>
    </w:p>
    <w:bookmarkEnd w:id="2"/>
    <w:bookmarkEnd w:id="4"/>
    <w:bookmarkEnd w:id="5"/>
    <w:p w:rsidR="00AC6545" w:rsidP="77FB71E3" w:rsidRDefault="00AC6545" w14:paraId="0D0E6F68" w14:textId="1B1FAD0A">
      <w:pPr>
        <w:pStyle w:val="ListParagraph"/>
        <w:numPr>
          <w:ilvl w:val="0"/>
          <w:numId w:val="6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  <w:sz w:val="24"/>
          <w:szCs w:val="24"/>
        </w:rPr>
      </w:pPr>
      <w:r w:rsidRPr="77FB71E3" w:rsidR="156AC73A">
        <w:rPr>
          <w:rFonts w:eastAsia="ＭＳ 明朝" w:eastAsiaTheme="minorEastAsia"/>
          <w:strike w:val="1"/>
        </w:rPr>
        <w:t>Jason S. and Nico to resend out the ALPR Proposed Guidelines in the email with the notes</w:t>
      </w:r>
      <w:r w:rsidRPr="77FB71E3" w:rsidR="0186425C">
        <w:rPr>
          <w:rFonts w:eastAsia="ＭＳ 明朝" w:eastAsiaTheme="minorEastAsia"/>
        </w:rPr>
        <w:t xml:space="preserve"> (Done)</w:t>
      </w:r>
    </w:p>
    <w:p w:rsidR="00AC6545" w:rsidP="77FB71E3" w:rsidRDefault="00AC6545" w14:paraId="087DADAA" w14:textId="0D03BD33">
      <w:pPr>
        <w:pStyle w:val="Compact"/>
        <w:numPr>
          <w:ilvl w:val="0"/>
          <w:numId w:val="6"/>
        </w:numPr>
        <w:rPr>
          <w:rFonts w:ascii="ＭＳ 明朝" w:hAnsi="ＭＳ 明朝" w:eastAsia="ＭＳ 明朝" w:cs="ＭＳ 明朝" w:asciiTheme="minorEastAsia" w:hAnsiTheme="minorEastAsia" w:eastAsiaTheme="minorEastAsia" w:cstheme="minorEastAsia"/>
          <w:sz w:val="24"/>
          <w:szCs w:val="24"/>
        </w:rPr>
      </w:pPr>
      <w:r w:rsidRPr="77FB71E3" w:rsidR="156AC73A">
        <w:rPr>
          <w:rFonts w:eastAsia="ＭＳ 明朝" w:eastAsiaTheme="minorEastAsia"/>
        </w:rPr>
        <w:t>Jason S. to reach out to departments that we had questions for regarding the digital services list of software</w:t>
      </w:r>
      <w:r w:rsidRPr="77FB71E3" w:rsidR="25AC8051">
        <w:rPr>
          <w:rFonts w:eastAsia="ＭＳ 明朝" w:eastAsiaTheme="minorEastAsia"/>
        </w:rPr>
        <w:t xml:space="preserve"> (In Progress)</w:t>
      </w:r>
      <w:r>
        <w:br/>
      </w:r>
    </w:p>
    <w:p w:rsidR="00AC6545" w:rsidP="64CFAE6B" w:rsidRDefault="0DCDB151" w14:paraId="65ADB0DC" w14:textId="09A17D1D">
      <w:pPr>
        <w:pStyle w:val="Compact"/>
      </w:pPr>
      <w:r w:rsidRPr="16F21FAD" w:rsidR="0DCDB151">
        <w:rPr>
          <w:b w:val="1"/>
          <w:bCs w:val="1"/>
        </w:rPr>
        <w:t>New Action Items:</w:t>
      </w:r>
    </w:p>
    <w:bookmarkEnd w:id="3"/>
    <w:p w:rsidR="00AC6545" w:rsidP="64265F20" w:rsidRDefault="00AC6545" w14:paraId="6E7BEAA2" w14:textId="76FEAA35">
      <w:pPr>
        <w:pStyle w:val="Compact"/>
        <w:numPr>
          <w:ilvl w:val="0"/>
          <w:numId w:val="3"/>
        </w:numPr>
        <w:rPr/>
      </w:pPr>
      <w:r w:rsidR="0EAD2BAA">
        <w:rPr/>
        <w:t>Jason will go through Digital Services list to get any final needed information and tie up loose ends.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F12AC"/>
    <w:rsid w:val="00496215"/>
    <w:rsid w:val="004B5A3E"/>
    <w:rsid w:val="004E29B3"/>
    <w:rsid w:val="004F6F73"/>
    <w:rsid w:val="0051DFC3"/>
    <w:rsid w:val="00542467"/>
    <w:rsid w:val="00590D07"/>
    <w:rsid w:val="00784D58"/>
    <w:rsid w:val="007A76BE"/>
    <w:rsid w:val="00861EB9"/>
    <w:rsid w:val="008D6863"/>
    <w:rsid w:val="00908627"/>
    <w:rsid w:val="00AC6545"/>
    <w:rsid w:val="00B86B75"/>
    <w:rsid w:val="00BC48D5"/>
    <w:rsid w:val="00C16CAF"/>
    <w:rsid w:val="00C36279"/>
    <w:rsid w:val="00C40627"/>
    <w:rsid w:val="00C838AC"/>
    <w:rsid w:val="00D054B6"/>
    <w:rsid w:val="00D44D5B"/>
    <w:rsid w:val="00D80AC2"/>
    <w:rsid w:val="00D9454D"/>
    <w:rsid w:val="00DCEDC0"/>
    <w:rsid w:val="00E315A3"/>
    <w:rsid w:val="00E922A3"/>
    <w:rsid w:val="00EE7B87"/>
    <w:rsid w:val="00F05BAB"/>
    <w:rsid w:val="0186425C"/>
    <w:rsid w:val="0190E3C8"/>
    <w:rsid w:val="020FFE94"/>
    <w:rsid w:val="02AC4768"/>
    <w:rsid w:val="02B2AF2D"/>
    <w:rsid w:val="02C1D60C"/>
    <w:rsid w:val="033A805A"/>
    <w:rsid w:val="0362255B"/>
    <w:rsid w:val="036ABAAC"/>
    <w:rsid w:val="03A2E1E5"/>
    <w:rsid w:val="03E14F46"/>
    <w:rsid w:val="04149AD0"/>
    <w:rsid w:val="0482F623"/>
    <w:rsid w:val="04A2AA45"/>
    <w:rsid w:val="04BBE9DC"/>
    <w:rsid w:val="04CCA47F"/>
    <w:rsid w:val="0507BD3E"/>
    <w:rsid w:val="0563F74A"/>
    <w:rsid w:val="05F0C886"/>
    <w:rsid w:val="0652E700"/>
    <w:rsid w:val="06948D0C"/>
    <w:rsid w:val="06B9BD63"/>
    <w:rsid w:val="06C12147"/>
    <w:rsid w:val="06D6AAD3"/>
    <w:rsid w:val="073EFE52"/>
    <w:rsid w:val="077C4CAF"/>
    <w:rsid w:val="08CA4564"/>
    <w:rsid w:val="097F93B6"/>
    <w:rsid w:val="09C85BB7"/>
    <w:rsid w:val="0ACB0B6D"/>
    <w:rsid w:val="0B4FECF4"/>
    <w:rsid w:val="0B7CA560"/>
    <w:rsid w:val="0BE7298A"/>
    <w:rsid w:val="0C23E860"/>
    <w:rsid w:val="0C40F1BD"/>
    <w:rsid w:val="0CFF6501"/>
    <w:rsid w:val="0D3803A5"/>
    <w:rsid w:val="0D5DED2D"/>
    <w:rsid w:val="0D99EF07"/>
    <w:rsid w:val="0DCDB151"/>
    <w:rsid w:val="0DD2D97B"/>
    <w:rsid w:val="0E11DFF7"/>
    <w:rsid w:val="0EAD2BAA"/>
    <w:rsid w:val="0ECE128A"/>
    <w:rsid w:val="0EDF7EBA"/>
    <w:rsid w:val="0F7D21A9"/>
    <w:rsid w:val="0F7E826F"/>
    <w:rsid w:val="0FA397C3"/>
    <w:rsid w:val="0FE708E4"/>
    <w:rsid w:val="0FEEEBDF"/>
    <w:rsid w:val="0FFE9C83"/>
    <w:rsid w:val="1074BA89"/>
    <w:rsid w:val="10858138"/>
    <w:rsid w:val="10C91E90"/>
    <w:rsid w:val="11DC5EB0"/>
    <w:rsid w:val="124BA65A"/>
    <w:rsid w:val="128157E7"/>
    <w:rsid w:val="13033DD9"/>
    <w:rsid w:val="13C9E403"/>
    <w:rsid w:val="141B0824"/>
    <w:rsid w:val="14A88F57"/>
    <w:rsid w:val="14D01C16"/>
    <w:rsid w:val="156AC73A"/>
    <w:rsid w:val="1645120F"/>
    <w:rsid w:val="164D9F48"/>
    <w:rsid w:val="164E0D53"/>
    <w:rsid w:val="16A1B4BB"/>
    <w:rsid w:val="16B0B979"/>
    <w:rsid w:val="16DE2B5C"/>
    <w:rsid w:val="16F21FAD"/>
    <w:rsid w:val="170DA763"/>
    <w:rsid w:val="170FA372"/>
    <w:rsid w:val="1715376B"/>
    <w:rsid w:val="179B7CBA"/>
    <w:rsid w:val="17B17FB9"/>
    <w:rsid w:val="17B98E45"/>
    <w:rsid w:val="17E7F99F"/>
    <w:rsid w:val="18792D91"/>
    <w:rsid w:val="1902780A"/>
    <w:rsid w:val="19441E16"/>
    <w:rsid w:val="19458D6E"/>
    <w:rsid w:val="19B8552E"/>
    <w:rsid w:val="1A5DC8E5"/>
    <w:rsid w:val="1AE98069"/>
    <w:rsid w:val="1B05F934"/>
    <w:rsid w:val="1C379FC9"/>
    <w:rsid w:val="1CC37B4D"/>
    <w:rsid w:val="1D24FE35"/>
    <w:rsid w:val="1D29D248"/>
    <w:rsid w:val="1D4838D4"/>
    <w:rsid w:val="1D99EAB8"/>
    <w:rsid w:val="1E3D2AB7"/>
    <w:rsid w:val="1E422D17"/>
    <w:rsid w:val="1E821BF4"/>
    <w:rsid w:val="1F20494C"/>
    <w:rsid w:val="1FE82568"/>
    <w:rsid w:val="2014C04D"/>
    <w:rsid w:val="2094E49A"/>
    <w:rsid w:val="20E655A7"/>
    <w:rsid w:val="224C24F2"/>
    <w:rsid w:val="22854D36"/>
    <w:rsid w:val="22B93B24"/>
    <w:rsid w:val="23191728"/>
    <w:rsid w:val="242F03C7"/>
    <w:rsid w:val="24555184"/>
    <w:rsid w:val="24ACB42A"/>
    <w:rsid w:val="24FBB82D"/>
    <w:rsid w:val="25AC8051"/>
    <w:rsid w:val="2601E369"/>
    <w:rsid w:val="2863BB08"/>
    <w:rsid w:val="28937F6E"/>
    <w:rsid w:val="28EF848B"/>
    <w:rsid w:val="29F3A254"/>
    <w:rsid w:val="2A1763FF"/>
    <w:rsid w:val="2A836219"/>
    <w:rsid w:val="2BB8C53A"/>
    <w:rsid w:val="2BCC90C2"/>
    <w:rsid w:val="2BE447AB"/>
    <w:rsid w:val="2C472D36"/>
    <w:rsid w:val="2CA0F569"/>
    <w:rsid w:val="2CAD34AD"/>
    <w:rsid w:val="2D54265C"/>
    <w:rsid w:val="2D686123"/>
    <w:rsid w:val="2DFC5E05"/>
    <w:rsid w:val="2E67E91D"/>
    <w:rsid w:val="2E806895"/>
    <w:rsid w:val="2F393F91"/>
    <w:rsid w:val="2F9307C4"/>
    <w:rsid w:val="301C38F6"/>
    <w:rsid w:val="3056DC16"/>
    <w:rsid w:val="3064947C"/>
    <w:rsid w:val="308E2119"/>
    <w:rsid w:val="30C2AA64"/>
    <w:rsid w:val="30C6D849"/>
    <w:rsid w:val="314D3384"/>
    <w:rsid w:val="31F2AC77"/>
    <w:rsid w:val="32226942"/>
    <w:rsid w:val="32527A36"/>
    <w:rsid w:val="3262A8AA"/>
    <w:rsid w:val="3312A39E"/>
    <w:rsid w:val="331F181D"/>
    <w:rsid w:val="333B2D4A"/>
    <w:rsid w:val="3358240A"/>
    <w:rsid w:val="33A83874"/>
    <w:rsid w:val="33C62266"/>
    <w:rsid w:val="33F0749A"/>
    <w:rsid w:val="341530FE"/>
    <w:rsid w:val="344A1FBF"/>
    <w:rsid w:val="3597223E"/>
    <w:rsid w:val="35F1E352"/>
    <w:rsid w:val="3688EAC4"/>
    <w:rsid w:val="36FD33B1"/>
    <w:rsid w:val="371F5896"/>
    <w:rsid w:val="3732F29F"/>
    <w:rsid w:val="373C321A"/>
    <w:rsid w:val="37424EFA"/>
    <w:rsid w:val="378C70BA"/>
    <w:rsid w:val="38CEC300"/>
    <w:rsid w:val="38F5A5CA"/>
    <w:rsid w:val="38F5E0F0"/>
    <w:rsid w:val="394526A3"/>
    <w:rsid w:val="398B24F7"/>
    <w:rsid w:val="39A2DBC4"/>
    <w:rsid w:val="3A198107"/>
    <w:rsid w:val="3A38C1B1"/>
    <w:rsid w:val="3A3BD75A"/>
    <w:rsid w:val="3A492C64"/>
    <w:rsid w:val="3A6BBB20"/>
    <w:rsid w:val="3A9220E0"/>
    <w:rsid w:val="3B0C0639"/>
    <w:rsid w:val="3B9E2BD6"/>
    <w:rsid w:val="3BAB3BCE"/>
    <w:rsid w:val="3BBC787F"/>
    <w:rsid w:val="3BD004C6"/>
    <w:rsid w:val="3C068B00"/>
    <w:rsid w:val="3C2DF141"/>
    <w:rsid w:val="3C546CF6"/>
    <w:rsid w:val="3C5A01C0"/>
    <w:rsid w:val="3CC68E9D"/>
    <w:rsid w:val="3D1CEDDC"/>
    <w:rsid w:val="3D7F517D"/>
    <w:rsid w:val="3DAFDEEC"/>
    <w:rsid w:val="3DE4228C"/>
    <w:rsid w:val="3E22A59D"/>
    <w:rsid w:val="3E5B06F1"/>
    <w:rsid w:val="3E5E7C58"/>
    <w:rsid w:val="3EB60744"/>
    <w:rsid w:val="3F7FF2ED"/>
    <w:rsid w:val="3FFD5BD3"/>
    <w:rsid w:val="40097228"/>
    <w:rsid w:val="40548E9E"/>
    <w:rsid w:val="40E1E9C4"/>
    <w:rsid w:val="41113DE5"/>
    <w:rsid w:val="41358780"/>
    <w:rsid w:val="413E7EFB"/>
    <w:rsid w:val="414D0C19"/>
    <w:rsid w:val="41F05EFF"/>
    <w:rsid w:val="42070A8C"/>
    <w:rsid w:val="427BC82B"/>
    <w:rsid w:val="42BDF405"/>
    <w:rsid w:val="43242FA8"/>
    <w:rsid w:val="440B109C"/>
    <w:rsid w:val="44420862"/>
    <w:rsid w:val="44986B86"/>
    <w:rsid w:val="4586DAB1"/>
    <w:rsid w:val="45D7FAB5"/>
    <w:rsid w:val="45DDD8C3"/>
    <w:rsid w:val="46083293"/>
    <w:rsid w:val="478119CE"/>
    <w:rsid w:val="4916B807"/>
    <w:rsid w:val="493FD355"/>
    <w:rsid w:val="4A0EE6BA"/>
    <w:rsid w:val="4A5A7BC2"/>
    <w:rsid w:val="4A8F1C4D"/>
    <w:rsid w:val="4A9BD7C6"/>
    <w:rsid w:val="4AF83709"/>
    <w:rsid w:val="4B37A28B"/>
    <w:rsid w:val="4B46D653"/>
    <w:rsid w:val="4B9D1F53"/>
    <w:rsid w:val="4C1C5387"/>
    <w:rsid w:val="4CA0EE2D"/>
    <w:rsid w:val="4CD15BED"/>
    <w:rsid w:val="4CEF0097"/>
    <w:rsid w:val="4D6EED1A"/>
    <w:rsid w:val="4D71E8FD"/>
    <w:rsid w:val="4D72E96D"/>
    <w:rsid w:val="4E75BBE4"/>
    <w:rsid w:val="4EDACFF9"/>
    <w:rsid w:val="4F59675D"/>
    <w:rsid w:val="4FBD488B"/>
    <w:rsid w:val="500BD1A9"/>
    <w:rsid w:val="50746FF3"/>
    <w:rsid w:val="50A6D3DB"/>
    <w:rsid w:val="510CA25B"/>
    <w:rsid w:val="5129A6E5"/>
    <w:rsid w:val="5139D49E"/>
    <w:rsid w:val="5191967C"/>
    <w:rsid w:val="52EE1EAA"/>
    <w:rsid w:val="53DE749D"/>
    <w:rsid w:val="54582C2C"/>
    <w:rsid w:val="547ADF43"/>
    <w:rsid w:val="5484DB46"/>
    <w:rsid w:val="54A8C464"/>
    <w:rsid w:val="55747F49"/>
    <w:rsid w:val="559C2DCC"/>
    <w:rsid w:val="55B16E80"/>
    <w:rsid w:val="55DF95DD"/>
    <w:rsid w:val="5620ABA7"/>
    <w:rsid w:val="56669D98"/>
    <w:rsid w:val="56A12FEC"/>
    <w:rsid w:val="56A838A8"/>
    <w:rsid w:val="56AD9CD7"/>
    <w:rsid w:val="56B225C6"/>
    <w:rsid w:val="57157010"/>
    <w:rsid w:val="578FCCEE"/>
    <w:rsid w:val="57CA30A6"/>
    <w:rsid w:val="57E0FE5B"/>
    <w:rsid w:val="58239441"/>
    <w:rsid w:val="58856CA0"/>
    <w:rsid w:val="58967A40"/>
    <w:rsid w:val="58B410CF"/>
    <w:rsid w:val="58DED471"/>
    <w:rsid w:val="5943F959"/>
    <w:rsid w:val="59A0E9B5"/>
    <w:rsid w:val="5A1AA7F7"/>
    <w:rsid w:val="5A1DF3E9"/>
    <w:rsid w:val="5A40BDB5"/>
    <w:rsid w:val="5A6F9EEF"/>
    <w:rsid w:val="5A743150"/>
    <w:rsid w:val="5AA0280C"/>
    <w:rsid w:val="5AAC5860"/>
    <w:rsid w:val="5AC76ACD"/>
    <w:rsid w:val="5AD099B8"/>
    <w:rsid w:val="5B4CBB65"/>
    <w:rsid w:val="5C292CEC"/>
    <w:rsid w:val="5C3F7249"/>
    <w:rsid w:val="5CBA2B07"/>
    <w:rsid w:val="5D519235"/>
    <w:rsid w:val="5DAF2D37"/>
    <w:rsid w:val="5E825332"/>
    <w:rsid w:val="5F431012"/>
    <w:rsid w:val="5F4AFD98"/>
    <w:rsid w:val="5FA40ADB"/>
    <w:rsid w:val="6018A4A4"/>
    <w:rsid w:val="6044B2A9"/>
    <w:rsid w:val="609FD339"/>
    <w:rsid w:val="60B154DD"/>
    <w:rsid w:val="60D717E8"/>
    <w:rsid w:val="60E08FB7"/>
    <w:rsid w:val="60E30082"/>
    <w:rsid w:val="6101F4F3"/>
    <w:rsid w:val="610A887D"/>
    <w:rsid w:val="61280B25"/>
    <w:rsid w:val="61614FD1"/>
    <w:rsid w:val="61B6A39C"/>
    <w:rsid w:val="61E8A773"/>
    <w:rsid w:val="61F05A07"/>
    <w:rsid w:val="62829E5A"/>
    <w:rsid w:val="62FD2032"/>
    <w:rsid w:val="637C536B"/>
    <w:rsid w:val="6381C67F"/>
    <w:rsid w:val="638A7D53"/>
    <w:rsid w:val="63E8F59F"/>
    <w:rsid w:val="641F1717"/>
    <w:rsid w:val="64265F20"/>
    <w:rsid w:val="64567E5A"/>
    <w:rsid w:val="64B65C19"/>
    <w:rsid w:val="64CFAE6B"/>
    <w:rsid w:val="65635F36"/>
    <w:rsid w:val="657599A6"/>
    <w:rsid w:val="65A0602F"/>
    <w:rsid w:val="65B035F6"/>
    <w:rsid w:val="65BA3F1C"/>
    <w:rsid w:val="65CDDE32"/>
    <w:rsid w:val="65FCC95A"/>
    <w:rsid w:val="66141999"/>
    <w:rsid w:val="6688D4B4"/>
    <w:rsid w:val="66B96741"/>
    <w:rsid w:val="66C28D54"/>
    <w:rsid w:val="66E4BAED"/>
    <w:rsid w:val="68A8B9DB"/>
    <w:rsid w:val="69CA19F2"/>
    <w:rsid w:val="6A244935"/>
    <w:rsid w:val="6A490AC9"/>
    <w:rsid w:val="6AB01871"/>
    <w:rsid w:val="6AD32FD5"/>
    <w:rsid w:val="6B783E2A"/>
    <w:rsid w:val="6BDB2351"/>
    <w:rsid w:val="6C5181BB"/>
    <w:rsid w:val="6CA365E9"/>
    <w:rsid w:val="6D5BE9F7"/>
    <w:rsid w:val="6D770888"/>
    <w:rsid w:val="6D900152"/>
    <w:rsid w:val="6DAAA8DF"/>
    <w:rsid w:val="6EF7BA58"/>
    <w:rsid w:val="6FF61EC0"/>
    <w:rsid w:val="6FF87748"/>
    <w:rsid w:val="7098060B"/>
    <w:rsid w:val="70E826EF"/>
    <w:rsid w:val="71D50186"/>
    <w:rsid w:val="72701BEE"/>
    <w:rsid w:val="728FA20A"/>
    <w:rsid w:val="7330180A"/>
    <w:rsid w:val="734BB175"/>
    <w:rsid w:val="73D6C4B2"/>
    <w:rsid w:val="743DD25A"/>
    <w:rsid w:val="749DD88B"/>
    <w:rsid w:val="74A93B06"/>
    <w:rsid w:val="74E1822B"/>
    <w:rsid w:val="7515897A"/>
    <w:rsid w:val="754AA7A6"/>
    <w:rsid w:val="75ED5481"/>
    <w:rsid w:val="75FB0288"/>
    <w:rsid w:val="76758460"/>
    <w:rsid w:val="76775565"/>
    <w:rsid w:val="76A6A52F"/>
    <w:rsid w:val="771F1487"/>
    <w:rsid w:val="77B063CC"/>
    <w:rsid w:val="77FB71E3"/>
    <w:rsid w:val="781154C1"/>
    <w:rsid w:val="781D21C4"/>
    <w:rsid w:val="789E9C9E"/>
    <w:rsid w:val="78CF7DFA"/>
    <w:rsid w:val="792C6E56"/>
    <w:rsid w:val="7932435C"/>
    <w:rsid w:val="7985033C"/>
    <w:rsid w:val="79E29E3E"/>
    <w:rsid w:val="7A228324"/>
    <w:rsid w:val="7AAFAAC7"/>
    <w:rsid w:val="7ADA708F"/>
    <w:rsid w:val="7B189106"/>
    <w:rsid w:val="7B6619BF"/>
    <w:rsid w:val="7BC6D5EE"/>
    <w:rsid w:val="7BD0CE91"/>
    <w:rsid w:val="7C44EFE6"/>
    <w:rsid w:val="7C6865D0"/>
    <w:rsid w:val="7C6B3255"/>
    <w:rsid w:val="7CBB288D"/>
    <w:rsid w:val="7D5D3448"/>
    <w:rsid w:val="7DC98ED4"/>
    <w:rsid w:val="7DE05E28"/>
    <w:rsid w:val="7EBE1FEC"/>
    <w:rsid w:val="7F086F53"/>
    <w:rsid w:val="7F0DDE22"/>
    <w:rsid w:val="7FB96FF0"/>
    <w:rsid w:val="7FBCE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BDEC53FD104F954524555F273008" ma:contentTypeVersion="10" ma:contentTypeDescription="Create a new document." ma:contentTypeScope="" ma:versionID="92d375932446862a44b868c5e75833d6">
  <xsd:schema xmlns:xsd="http://www.w3.org/2001/XMLSchema" xmlns:xs="http://www.w3.org/2001/XMLSchema" xmlns:p="http://schemas.microsoft.com/office/2006/metadata/properties" xmlns:ns2="9c941e03-24ad-48f7-b5c4-7faa3c41e378" xmlns:ns3="34b3885c-3141-4633-9b95-69aa7816d529" targetNamespace="http://schemas.microsoft.com/office/2006/metadata/properties" ma:root="true" ma:fieldsID="f905782d7607c489d343936ec8fc2004" ns2:_="" ns3:_="">
    <xsd:import namespace="9c941e03-24ad-48f7-b5c4-7faa3c41e378"/>
    <xsd:import namespace="34b3885c-3141-4633-9b95-69aa7816d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1e03-24ad-48f7-b5c4-7faa3c41e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3885c-3141-4633-9b95-69aa7816d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690c09-85af-40d4-b287-455ea2651a36}" ma:internalName="TaxCatchAll" ma:showField="CatchAllData" ma:web="34b3885c-3141-4633-9b95-69aa7816d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3885c-3141-4633-9b95-69aa7816d529" xsi:nil="true"/>
    <lcf76f155ced4ddcb4097134ff3c332f xmlns="9c941e03-24ad-48f7-b5c4-7faa3c41e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68CAF-48E4-4D0F-952C-B87061A61A44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Meeting #32 - 9.13.22</dc:title>
  <dc:subject/>
  <dc:creator>Scharf, Jason</dc:creator>
  <cp:keywords/>
  <cp:lastModifiedBy>Scharf, Jason</cp:lastModifiedBy>
  <cp:revision>15</cp:revision>
  <cp:lastPrinted>2022-10-18T16:40:00Z</cp:lastPrinted>
  <dcterms:created xsi:type="dcterms:W3CDTF">2022-10-20T19:21:00Z</dcterms:created>
  <dcterms:modified xsi:type="dcterms:W3CDTF">2022-11-28T19:11:24Z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0x0101006561BDEC53FD104F954524555F273008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