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31F181D" w:rsidRDefault="331F181D" w14:paraId="61595067" w14:textId="281D1405">
      <w:pPr>
        <w:pStyle w:val="Title"/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#3</w:t>
      </w:r>
      <w:r w:rsidR="2DFC5E05">
        <w:rPr/>
        <w:t>5</w:t>
      </w:r>
      <w:r w:rsidR="179B7CBA">
        <w:rPr/>
        <w:t xml:space="preserve"> – 1</w:t>
      </w:r>
      <w:r w:rsidR="4D71E8FD">
        <w:rPr/>
        <w:t>1/08</w:t>
      </w:r>
      <w:r w:rsidR="179B7CBA">
        <w:rPr/>
        <w:t>/</w:t>
      </w:r>
      <w:r w:rsidR="331F181D">
        <w:rPr/>
        <w:t>22</w:t>
      </w:r>
      <w:bookmarkEnd w:id="0"/>
    </w:p>
    <w:p w:rsidR="00AC6545" w:rsidRDefault="331F181D" w14:paraId="1D2A6B01" w14:textId="3FB7CDFD">
      <w:pPr>
        <w:pStyle w:val="BodyText"/>
      </w:pPr>
      <w:bookmarkStart w:name="main-content" w:id="4"/>
      <w:bookmarkStart w:name="content" w:id="5"/>
      <w:bookmarkEnd w:id="1"/>
      <w:r w:rsidRPr="16F21FAD" w:rsidR="331F181D">
        <w:rPr>
          <w:b w:val="1"/>
          <w:bCs w:val="1"/>
        </w:rPr>
        <w:t>Participants:</w:t>
      </w:r>
      <w:r>
        <w:br/>
      </w:r>
      <w:r w:rsidR="331F181D">
        <w:rPr/>
        <w:t>Nico Diaz</w:t>
      </w:r>
      <w:r>
        <w:br/>
      </w:r>
      <w:r w:rsidR="331F181D">
        <w:rPr/>
        <w:t>Jason Scharf</w:t>
      </w:r>
      <w:r>
        <w:br/>
      </w:r>
      <w:r w:rsidR="00861EB9">
        <w:rPr/>
        <w:t>Martha Grabowski</w:t>
      </w:r>
      <w:r>
        <w:br/>
      </w:r>
      <w:r w:rsidR="00861EB9">
        <w:rPr/>
        <w:t>Johannes Himmelreich</w:t>
      </w:r>
      <w:r>
        <w:br/>
      </w:r>
      <w:r w:rsidR="331F181D">
        <w:rPr/>
        <w:t>Mark King</w:t>
      </w:r>
      <w:r>
        <w:br/>
      </w:r>
      <w:r w:rsidR="331F181D">
        <w:rPr/>
        <w:t>Tim Liles</w:t>
      </w:r>
      <w:r>
        <w:br/>
      </w:r>
      <w:r w:rsidR="331F181D">
        <w:rPr/>
        <w:t>Daniel Schwarz</w:t>
      </w:r>
      <w:r>
        <w:br/>
      </w:r>
      <w:r w:rsidR="331F181D">
        <w:rPr/>
        <w:t>1st Deputy Chief Shoff</w:t>
      </w:r>
      <w:r>
        <w:br/>
      </w:r>
      <w:r w:rsidR="0D99EF07">
        <w:rPr/>
        <w:t>Chief Tim Gleeson</w:t>
      </w:r>
      <w:r>
        <w:br/>
      </w:r>
      <w:r w:rsidR="1645120F">
        <w:rPr/>
        <w:t>Ken Stewart</w:t>
      </w:r>
      <w:r>
        <w:br/>
      </w:r>
      <w:r w:rsidR="42070A8C">
        <w:rPr/>
        <w:t>Mujtaba “</w:t>
      </w:r>
      <w:proofErr w:type="spellStart"/>
      <w:r w:rsidR="42070A8C">
        <w:rPr/>
        <w:t>Muj</w:t>
      </w:r>
      <w:proofErr w:type="spellEnd"/>
      <w:r w:rsidR="42070A8C">
        <w:rPr/>
        <w:t>” Tirmizey</w:t>
      </w:r>
      <w:r>
        <w:br/>
      </w:r>
      <w:r w:rsidR="42070A8C">
        <w:rPr/>
        <w:t>Jennifer Tifft</w:t>
      </w:r>
      <w:r>
        <w:br/>
      </w:r>
      <w:r w:rsidR="42070A8C">
        <w:rPr/>
        <w:t>Michelle Sczpanski</w:t>
      </w:r>
      <w:r>
        <w:br/>
      </w:r>
      <w:r w:rsidR="42070A8C">
        <w:rPr/>
        <w:t>Deputy Mayor Sharon Owens</w:t>
      </w:r>
      <w:r>
        <w:br/>
      </w:r>
      <w:r w:rsidR="5191967C">
        <w:rPr/>
        <w:t>Ocesa Keaton</w:t>
      </w:r>
      <w:r>
        <w:br/>
      </w:r>
    </w:p>
    <w:p w:rsidR="00AC6545" w:rsidRDefault="331F181D" w14:paraId="54B3A5A8" w14:textId="77786ED8">
      <w:pPr>
        <w:pStyle w:val="BodyText"/>
      </w:pPr>
      <w:r w:rsidRPr="16F21FAD" w:rsidR="331F181D">
        <w:rPr>
          <w:b w:val="1"/>
          <w:bCs w:val="1"/>
        </w:rPr>
        <w:t>Absent</w:t>
      </w:r>
      <w:r>
        <w:br/>
      </w:r>
      <w:r w:rsidR="32527A36">
        <w:rPr>
          <w:b w:val="0"/>
          <w:bCs w:val="0"/>
        </w:rPr>
        <w:t>All present</w:t>
      </w:r>
      <w:r>
        <w:br/>
      </w:r>
      <w:r>
        <w:br/>
      </w:r>
      <w:r>
        <w:br/>
      </w:r>
      <w:r w:rsidRPr="16F21FAD" w:rsidR="331F181D">
        <w:rPr>
          <w:b w:val="1"/>
          <w:bCs w:val="1"/>
        </w:rPr>
        <w:t>Agenda:</w:t>
      </w:r>
    </w:p>
    <w:p w:rsidR="0652E700" w:rsidP="16F21FAD" w:rsidRDefault="0652E700" w14:paraId="2BE84586" w14:textId="7EA99506">
      <w:pPr>
        <w:pStyle w:val="BodyText"/>
        <w:numPr>
          <w:ilvl w:val="0"/>
          <w:numId w:val="1"/>
        </w:numPr>
        <w:spacing w:line="259" w:lineRule="auto"/>
        <w:rPr>
          <w:noProof w:val="0"/>
          <w:lang w:val="en-US"/>
        </w:rPr>
      </w:pPr>
      <w:r w:rsidRPr="16F21FAD" w:rsidR="0652E700">
        <w:rPr>
          <w:rFonts w:eastAsia="ＭＳ 明朝" w:eastAsiaTheme="minorEastAsia"/>
        </w:rPr>
        <w:t>A</w:t>
      </w:r>
      <w:r w:rsidRPr="16F21FAD" w:rsidR="1E422D17">
        <w:rPr>
          <w:rFonts w:eastAsia="ＭＳ 明朝" w:eastAsiaTheme="minorEastAsia"/>
        </w:rPr>
        <w:t>utomatic License Plate Reader (ALPR)</w:t>
      </w:r>
    </w:p>
    <w:p w:rsidR="1E422D17" w:rsidP="16F21FAD" w:rsidRDefault="1E422D17" w14:paraId="2570C084" w14:textId="56518DC2">
      <w:pPr>
        <w:pStyle w:val="BodyText"/>
        <w:numPr>
          <w:ilvl w:val="1"/>
          <w:numId w:val="1"/>
        </w:numPr>
        <w:spacing w:line="259" w:lineRule="auto"/>
        <w:rPr>
          <w:noProof w:val="0"/>
          <w:lang w:val="en-US"/>
        </w:rPr>
      </w:pPr>
      <w:r w:rsidRPr="16F21FAD" w:rsidR="1E422D17">
        <w:rPr>
          <w:noProof w:val="0"/>
          <w:lang w:val="en-US"/>
        </w:rPr>
        <w:t>Update on this technology request from SPD (Chief Shoff)</w:t>
      </w:r>
    </w:p>
    <w:p w:rsidR="1E422D17" w:rsidP="16F21FAD" w:rsidRDefault="1E422D17" w14:paraId="442F1B79" w14:textId="25A08B80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Discussion</w:t>
      </w:r>
    </w:p>
    <w:p w:rsidR="1E422D17" w:rsidP="16F21FAD" w:rsidRDefault="1E422D17" w14:paraId="047EF053" w14:textId="58D150A7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Technology Audit</w:t>
      </w:r>
    </w:p>
    <w:p w:rsidR="1E422D17" w:rsidP="16F21FAD" w:rsidRDefault="1E422D17" w14:paraId="760CC7FF" w14:textId="0AB4F7C5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Review responses from request for more information</w:t>
      </w:r>
    </w:p>
    <w:p w:rsidR="1E422D17" w:rsidP="16F21FAD" w:rsidRDefault="1E422D17" w14:paraId="7364F51F" w14:textId="3259D824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Continue to go through Digital Services form</w:t>
      </w:r>
    </w:p>
    <w:p w:rsidR="1E422D17" w:rsidP="16F21FAD" w:rsidRDefault="1E422D17" w14:paraId="053DA5E9" w14:textId="43A1D84F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Coming Up</w:t>
      </w:r>
    </w:p>
    <w:p w:rsidR="1E422D17" w:rsidP="16F21FAD" w:rsidRDefault="1E422D17" w14:paraId="0FC0EEB7" w14:textId="1D0323CB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Questions</w:t>
      </w:r>
    </w:p>
    <w:p w:rsidR="1E422D17" w:rsidP="16F21FAD" w:rsidRDefault="1E422D17" w14:paraId="2C786AFE" w14:textId="33D5A830">
      <w:pPr>
        <w:pStyle w:val="BodyText"/>
        <w:spacing w:line="259" w:lineRule="auto"/>
        <w:ind w:left="0"/>
        <w:rPr>
          <w:rFonts w:eastAsia="ＭＳ 明朝" w:eastAsiaTheme="minorEastAsia"/>
        </w:rPr>
      </w:pPr>
      <w:r w:rsidRPr="16F21FAD" w:rsidR="1E422D17">
        <w:rPr>
          <w:rFonts w:eastAsia="ＭＳ 明朝" w:eastAsiaTheme="minorEastAsia"/>
          <w:b w:val="1"/>
          <w:bCs w:val="1"/>
        </w:rPr>
        <w:t>Notes</w:t>
      </w:r>
      <w:r w:rsidRPr="16F21FAD" w:rsidR="1E422D17">
        <w:rPr>
          <w:rFonts w:eastAsia="ＭＳ 明朝" w:eastAsiaTheme="minorEastAsia"/>
        </w:rPr>
        <w:t>:</w:t>
      </w:r>
    </w:p>
    <w:p w:rsidR="1902780A" w:rsidP="16F21FAD" w:rsidRDefault="1902780A" w14:paraId="63ABAFF8" w14:textId="357EAE3C">
      <w:pPr>
        <w:pStyle w:val="BodyText"/>
        <w:numPr>
          <w:ilvl w:val="0"/>
          <w:numId w:val="1"/>
        </w:numPr>
        <w:spacing w:line="259" w:lineRule="auto"/>
        <w:rPr/>
      </w:pPr>
      <w:r w:rsidRPr="16F21FAD" w:rsidR="1902780A">
        <w:rPr>
          <w:rFonts w:eastAsia="ＭＳ 明朝" w:eastAsiaTheme="minorEastAsia"/>
        </w:rPr>
        <w:t xml:space="preserve">Chief Shoff and </w:t>
      </w:r>
      <w:r w:rsidRPr="16F21FAD" w:rsidR="1F20494C">
        <w:rPr>
          <w:rFonts w:eastAsia="ＭＳ 明朝" w:eastAsiaTheme="minorEastAsia"/>
        </w:rPr>
        <w:t xml:space="preserve">Detective </w:t>
      </w:r>
      <w:r w:rsidRPr="16F21FAD" w:rsidR="1902780A">
        <w:rPr>
          <w:rFonts w:eastAsia="ＭＳ 明朝" w:eastAsiaTheme="minorEastAsia"/>
        </w:rPr>
        <w:t xml:space="preserve">Bleuvelt gave an update on the </w:t>
      </w:r>
      <w:proofErr w:type="gramStart"/>
      <w:r w:rsidRPr="16F21FAD" w:rsidR="1902780A">
        <w:rPr>
          <w:rFonts w:eastAsia="ＭＳ 明朝" w:eastAsiaTheme="minorEastAsia"/>
        </w:rPr>
        <w:t>ALPR’s</w:t>
      </w:r>
      <w:proofErr w:type="gramEnd"/>
      <w:r w:rsidRPr="16F21FAD" w:rsidR="1902780A">
        <w:rPr>
          <w:rFonts w:eastAsia="ＭＳ 明朝" w:eastAsiaTheme="minorEastAsia"/>
        </w:rPr>
        <w:t xml:space="preserve"> for the SD</w:t>
      </w:r>
    </w:p>
    <w:p w:rsidR="33C62266" w:rsidP="16F21FAD" w:rsidRDefault="33C62266" w14:paraId="7FCD5562" w14:textId="58BABE52">
      <w:pPr>
        <w:pStyle w:val="BodyText"/>
        <w:numPr>
          <w:ilvl w:val="1"/>
          <w:numId w:val="1"/>
        </w:numPr>
        <w:spacing w:line="259" w:lineRule="auto"/>
        <w:rPr/>
      </w:pPr>
      <w:r w:rsidRPr="16F21FAD" w:rsidR="33C62266">
        <w:rPr>
          <w:rFonts w:eastAsia="ＭＳ 明朝" w:eastAsiaTheme="minorEastAsia"/>
        </w:rPr>
        <w:t>Looking at getting 26 Camera’s with Flock Safety</w:t>
      </w:r>
    </w:p>
    <w:p w:rsidR="33C62266" w:rsidP="16F21FAD" w:rsidRDefault="33C62266" w14:paraId="4811CA4D" w14:textId="0886343E">
      <w:pPr>
        <w:pStyle w:val="BodyText"/>
        <w:numPr>
          <w:ilvl w:val="1"/>
          <w:numId w:val="1"/>
        </w:numPr>
        <w:spacing w:line="259" w:lineRule="auto"/>
        <w:rPr/>
      </w:pPr>
      <w:r w:rsidRPr="61F05A07" w:rsidR="33C62266">
        <w:rPr>
          <w:rFonts w:eastAsia="ＭＳ 明朝" w:eastAsiaTheme="minorEastAsia"/>
        </w:rPr>
        <w:t>They currently have two LPR readers</w:t>
      </w:r>
      <w:r w:rsidRPr="61F05A07" w:rsidR="3A3BD75A">
        <w:rPr>
          <w:rFonts w:eastAsia="ＭＳ 明朝" w:eastAsiaTheme="minorEastAsia"/>
        </w:rPr>
        <w:t xml:space="preserve"> (outside of the Flock Safety Pilot)</w:t>
      </w:r>
    </w:p>
    <w:p w:rsidR="33C62266" w:rsidP="16F21FAD" w:rsidRDefault="33C62266" w14:paraId="17CC1599" w14:textId="33B75EA9">
      <w:pPr>
        <w:pStyle w:val="BodyText"/>
        <w:numPr>
          <w:ilvl w:val="1"/>
          <w:numId w:val="1"/>
        </w:numPr>
        <w:spacing w:line="259" w:lineRule="auto"/>
        <w:rPr/>
      </w:pPr>
      <w:r w:rsidRPr="16F21FAD" w:rsidR="33C62266">
        <w:rPr>
          <w:rFonts w:eastAsia="ＭＳ 明朝" w:eastAsiaTheme="minorEastAsia"/>
        </w:rPr>
        <w:t>Didn’t have the bandwidth as a department to take on a new project at this time</w:t>
      </w:r>
    </w:p>
    <w:p w:rsidR="33C62266" w:rsidP="16F21FAD" w:rsidRDefault="33C62266" w14:paraId="3E983B01" w14:textId="1EC69F9A">
      <w:pPr>
        <w:pStyle w:val="BodyText"/>
        <w:numPr>
          <w:ilvl w:val="2"/>
          <w:numId w:val="1"/>
        </w:numPr>
        <w:spacing w:line="259" w:lineRule="auto"/>
        <w:rPr/>
      </w:pPr>
      <w:r w:rsidRPr="16F21FAD" w:rsidR="33C62266">
        <w:rPr>
          <w:rFonts w:eastAsia="ＭＳ 明朝" w:eastAsiaTheme="minorEastAsia"/>
        </w:rPr>
        <w:t>Looking at moving forward, sending a letter to a Common Council Working group</w:t>
      </w:r>
    </w:p>
    <w:p w:rsidR="33C62266" w:rsidP="16F21FAD" w:rsidRDefault="33C62266" w14:paraId="49ADD73E" w14:textId="0C30D023">
      <w:pPr>
        <w:pStyle w:val="BodyText"/>
        <w:numPr>
          <w:ilvl w:val="2"/>
          <w:numId w:val="1"/>
        </w:numPr>
        <w:spacing w:line="259" w:lineRule="auto"/>
        <w:rPr/>
      </w:pPr>
      <w:r w:rsidRPr="16F21FAD" w:rsidR="33C62266">
        <w:rPr>
          <w:rFonts w:eastAsia="ＭＳ 明朝" w:eastAsiaTheme="minorEastAsia"/>
        </w:rPr>
        <w:t>Engineering has some issues that they are looking to working out</w:t>
      </w:r>
    </w:p>
    <w:p w:rsidR="0362255B" w:rsidP="16F21FAD" w:rsidRDefault="0362255B" w14:paraId="333D1776" w14:textId="39A0C100">
      <w:pPr>
        <w:pStyle w:val="BodyText"/>
        <w:numPr>
          <w:ilvl w:val="1"/>
          <w:numId w:val="1"/>
        </w:numPr>
        <w:spacing w:line="259" w:lineRule="auto"/>
        <w:rPr/>
      </w:pPr>
      <w:r w:rsidRPr="16F21FAD" w:rsidR="0362255B">
        <w:rPr>
          <w:rFonts w:eastAsia="ＭＳ 明朝" w:eastAsiaTheme="minorEastAsia"/>
        </w:rPr>
        <w:t>Questions:</w:t>
      </w:r>
    </w:p>
    <w:p w:rsidR="0362255B" w:rsidP="16F21FAD" w:rsidRDefault="0362255B" w14:paraId="36046826" w14:textId="2E4C9C83">
      <w:pPr>
        <w:pStyle w:val="BodyText"/>
        <w:numPr>
          <w:ilvl w:val="2"/>
          <w:numId w:val="1"/>
        </w:numPr>
        <w:spacing w:line="259" w:lineRule="auto"/>
        <w:rPr/>
      </w:pPr>
      <w:r w:rsidRPr="16F21FAD" w:rsidR="0362255B">
        <w:rPr>
          <w:rFonts w:eastAsia="ＭＳ 明朝" w:eastAsiaTheme="minorEastAsia"/>
        </w:rPr>
        <w:t>Daniel Schwarz – Mentioned the concerns of having a 3</w:t>
      </w:r>
      <w:r w:rsidRPr="16F21FAD" w:rsidR="0362255B">
        <w:rPr>
          <w:rFonts w:eastAsia="ＭＳ 明朝" w:eastAsiaTheme="minorEastAsia"/>
          <w:vertAlign w:val="superscript"/>
        </w:rPr>
        <w:t>rd</w:t>
      </w:r>
      <w:r w:rsidRPr="16F21FAD" w:rsidR="0362255B">
        <w:rPr>
          <w:rFonts w:eastAsia="ＭＳ 明朝" w:eastAsiaTheme="minorEastAsia"/>
        </w:rPr>
        <w:t xml:space="preserve"> party that has video footage in the cloud, raised concerns regarding the Dobbs Decision and Abortion access with states where this is illegal.</w:t>
      </w:r>
    </w:p>
    <w:p w:rsidR="60E08FB7" w:rsidP="72701BEE" w:rsidRDefault="60E08FB7" w14:paraId="13944F95" w14:textId="384AE5B6">
      <w:pPr>
        <w:pStyle w:val="BodyText"/>
        <w:numPr>
          <w:ilvl w:val="1"/>
          <w:numId w:val="1"/>
        </w:numPr>
        <w:spacing w:line="259" w:lineRule="auto"/>
        <w:rPr>
          <w:rFonts w:ascii="ＭＳ 明朝" w:hAnsi="ＭＳ 明朝" w:eastAsia="ＭＳ 明朝" w:cs="ＭＳ 明朝" w:asciiTheme="minorEastAsia" w:hAnsiTheme="minorEastAsia" w:eastAsiaTheme="minorEastAsia" w:cstheme="minorEastAsia"/>
          <w:sz w:val="24"/>
          <w:szCs w:val="24"/>
        </w:rPr>
      </w:pPr>
      <w:r w:rsidRPr="72701BEE" w:rsidR="60E08FB7">
        <w:rPr>
          <w:rFonts w:eastAsia="ＭＳ 明朝" w:eastAsiaTheme="minorEastAsia"/>
        </w:rPr>
        <w:t xml:space="preserve">Detective </w:t>
      </w:r>
      <w:r w:rsidRPr="72701BEE" w:rsidR="1074BA89">
        <w:rPr>
          <w:rFonts w:eastAsia="ＭＳ 明朝" w:eastAsiaTheme="minorEastAsia"/>
        </w:rPr>
        <w:t xml:space="preserve">Blauvelt </w:t>
      </w:r>
      <w:r w:rsidRPr="72701BEE" w:rsidR="65B035F6">
        <w:rPr>
          <w:rFonts w:eastAsia="ＭＳ 明朝" w:eastAsiaTheme="minorEastAsia"/>
        </w:rPr>
        <w:t xml:space="preserve">– Shared an incident where a </w:t>
      </w:r>
      <w:r w:rsidRPr="72701BEE" w:rsidR="77B063CC">
        <w:rPr>
          <w:rFonts w:eastAsia="ＭＳ 明朝" w:eastAsiaTheme="minorEastAsia"/>
        </w:rPr>
        <w:t>30-day</w:t>
      </w:r>
      <w:r w:rsidRPr="72701BEE" w:rsidR="65B035F6">
        <w:rPr>
          <w:rFonts w:eastAsia="ＭＳ 明朝" w:eastAsiaTheme="minorEastAsia"/>
        </w:rPr>
        <w:t xml:space="preserve"> retention period limited their ability to solve a double homicide.</w:t>
      </w:r>
    </w:p>
    <w:p w:rsidR="65B035F6" w:rsidP="16F21FAD" w:rsidRDefault="65B035F6" w14:paraId="7C7180AC" w14:textId="01CE3F34">
      <w:pPr>
        <w:pStyle w:val="BodyText"/>
        <w:numPr>
          <w:ilvl w:val="2"/>
          <w:numId w:val="1"/>
        </w:numPr>
        <w:spacing w:line="259" w:lineRule="auto"/>
        <w:rPr/>
      </w:pPr>
      <w:r w:rsidRPr="16F21FAD" w:rsidR="65B035F6">
        <w:rPr>
          <w:rFonts w:eastAsia="ＭＳ 明朝" w:eastAsiaTheme="minorEastAsia"/>
        </w:rPr>
        <w:t>Said that the city keeps their homicides open for 5 years before it becomes a cold case</w:t>
      </w:r>
    </w:p>
    <w:p w:rsidR="65B035F6" w:rsidP="16F21FAD" w:rsidRDefault="65B035F6" w14:paraId="2CFE2CED" w14:textId="5779DCF2">
      <w:pPr>
        <w:pStyle w:val="BodyText"/>
        <w:numPr>
          <w:ilvl w:val="2"/>
          <w:numId w:val="1"/>
        </w:numPr>
        <w:spacing w:line="259" w:lineRule="auto"/>
        <w:rPr/>
      </w:pPr>
      <w:r w:rsidRPr="16F21FAD" w:rsidR="65B035F6">
        <w:rPr>
          <w:rFonts w:eastAsia="ＭＳ 明朝" w:eastAsiaTheme="minorEastAsia"/>
        </w:rPr>
        <w:t>Part of what keeps this open, returns for search warrants from Facebook, Snapchat, etc., can take anywhere from 3 weeks to 4 months</w:t>
      </w:r>
    </w:p>
    <w:p w:rsidR="4586DAB1" w:rsidP="16F21FAD" w:rsidRDefault="4586DAB1" w14:paraId="5F83D11C" w14:textId="70183B0E">
      <w:pPr>
        <w:pStyle w:val="BodyText"/>
        <w:numPr>
          <w:ilvl w:val="3"/>
          <w:numId w:val="1"/>
        </w:numPr>
        <w:spacing w:line="259" w:lineRule="auto"/>
        <w:rPr/>
      </w:pPr>
      <w:r w:rsidRPr="16F21FAD" w:rsidR="4586DAB1">
        <w:rPr>
          <w:rFonts w:eastAsia="ＭＳ 明朝" w:eastAsiaTheme="minorEastAsia"/>
        </w:rPr>
        <w:t xml:space="preserve">Detective </w:t>
      </w:r>
      <w:r w:rsidRPr="16F21FAD" w:rsidR="4586DAB1">
        <w:rPr>
          <w:rFonts w:eastAsia="ＭＳ 明朝" w:eastAsiaTheme="minorEastAsia"/>
        </w:rPr>
        <w:t>Blauvelt</w:t>
      </w:r>
      <w:r w:rsidRPr="16F21FAD" w:rsidR="4586DAB1">
        <w:rPr>
          <w:rFonts w:eastAsia="ＭＳ 明朝" w:eastAsiaTheme="minorEastAsia"/>
        </w:rPr>
        <w:t xml:space="preserve"> stated that 95% of Homicide investigations take longer than one month</w:t>
      </w:r>
    </w:p>
    <w:p w:rsidR="7B6619BF" w:rsidP="16F21FAD" w:rsidRDefault="7B6619BF" w14:paraId="5D27B11B" w14:textId="429E745B">
      <w:pPr>
        <w:pStyle w:val="BodyText"/>
        <w:numPr>
          <w:ilvl w:val="3"/>
          <w:numId w:val="1"/>
        </w:numPr>
        <w:spacing w:line="259" w:lineRule="auto"/>
        <w:rPr/>
      </w:pPr>
      <w:r w:rsidRPr="16F21FAD" w:rsidR="7B6619BF">
        <w:rPr>
          <w:rFonts w:eastAsia="ＭＳ 明朝" w:eastAsiaTheme="minorEastAsia"/>
        </w:rPr>
        <w:t>Johannes asked what the SPD was requesting, to be able to retain the data for up to six months</w:t>
      </w:r>
    </w:p>
    <w:p w:rsidR="18792D91" w:rsidP="16F21FAD" w:rsidRDefault="18792D91" w14:paraId="110D8029" w14:textId="36CC2C36">
      <w:pPr>
        <w:pStyle w:val="BodyText"/>
        <w:numPr>
          <w:ilvl w:val="3"/>
          <w:numId w:val="1"/>
        </w:numPr>
        <w:spacing w:line="259" w:lineRule="auto"/>
        <w:rPr/>
      </w:pPr>
      <w:r w:rsidRPr="16F21FAD" w:rsidR="18792D91">
        <w:rPr>
          <w:rFonts w:eastAsia="ＭＳ 明朝" w:eastAsiaTheme="minorEastAsia"/>
        </w:rPr>
        <w:t>Johannes asked about the portion where we provided the extension.</w:t>
      </w:r>
    </w:p>
    <w:p w:rsidR="04149AD0" w:rsidP="16F21FAD" w:rsidRDefault="04149AD0" w14:paraId="51E75DAD" w14:textId="3A9FA2E2">
      <w:pPr>
        <w:pStyle w:val="BodyText"/>
        <w:numPr>
          <w:ilvl w:val="3"/>
          <w:numId w:val="1"/>
        </w:numPr>
        <w:spacing w:line="259" w:lineRule="auto"/>
        <w:rPr/>
      </w:pPr>
      <w:r w:rsidRPr="16F21FAD" w:rsidR="04149AD0">
        <w:rPr>
          <w:rFonts w:eastAsia="ＭＳ 明朝" w:eastAsiaTheme="minorEastAsia"/>
        </w:rPr>
        <w:t>Chief Shoff shared that he wasn’t aware of that extension period.</w:t>
      </w:r>
    </w:p>
    <w:p w:rsidR="04149AD0" w:rsidP="16F21FAD" w:rsidRDefault="04149AD0" w14:paraId="3D11BAD6" w14:textId="39A92DBD">
      <w:pPr>
        <w:pStyle w:val="BodyText"/>
        <w:numPr>
          <w:ilvl w:val="3"/>
          <w:numId w:val="1"/>
        </w:numPr>
        <w:spacing w:line="259" w:lineRule="auto"/>
        <w:rPr/>
      </w:pPr>
      <w:r w:rsidRPr="72701BEE" w:rsidR="04149AD0">
        <w:rPr>
          <w:rFonts w:eastAsia="ＭＳ 明朝" w:eastAsiaTheme="minorEastAsia"/>
        </w:rPr>
        <w:t xml:space="preserve">Martha asked about whether the </w:t>
      </w:r>
      <w:r w:rsidRPr="72701BEE" w:rsidR="378C70BA">
        <w:rPr>
          <w:rFonts w:eastAsia="ＭＳ 明朝" w:eastAsiaTheme="minorEastAsia"/>
        </w:rPr>
        <w:t>city</w:t>
      </w:r>
      <w:r w:rsidRPr="72701BEE" w:rsidR="04149AD0">
        <w:rPr>
          <w:rFonts w:eastAsia="ＭＳ 明朝" w:eastAsiaTheme="minorEastAsia"/>
        </w:rPr>
        <w:t xml:space="preserve"> would share ALPR footage with other Police Departments</w:t>
      </w:r>
    </w:p>
    <w:p w:rsidR="04149AD0" w:rsidP="16F21FAD" w:rsidRDefault="04149AD0" w14:paraId="71F61560" w14:textId="5B1AA705">
      <w:pPr>
        <w:pStyle w:val="BodyText"/>
        <w:numPr>
          <w:ilvl w:val="4"/>
          <w:numId w:val="1"/>
        </w:numPr>
        <w:spacing w:line="259" w:lineRule="auto"/>
        <w:rPr/>
      </w:pPr>
      <w:r w:rsidRPr="16F21FAD" w:rsidR="04149AD0">
        <w:rPr>
          <w:rFonts w:eastAsia="ＭＳ 明朝" w:eastAsiaTheme="minorEastAsia"/>
        </w:rPr>
        <w:t xml:space="preserve">Chief Shoff shared that he believes the SPD would share this information </w:t>
      </w:r>
      <w:r w:rsidRPr="16F21FAD" w:rsidR="308E2119">
        <w:rPr>
          <w:rFonts w:eastAsia="ＭＳ 明朝" w:eastAsiaTheme="minorEastAsia"/>
        </w:rPr>
        <w:t>with other departments and would expect them to do likewise.</w:t>
      </w:r>
    </w:p>
    <w:p w:rsidR="308E2119" w:rsidP="16F21FAD" w:rsidRDefault="308E2119" w14:paraId="55BA26ED" w14:textId="2678D35A">
      <w:pPr>
        <w:pStyle w:val="BodyText"/>
        <w:numPr>
          <w:ilvl w:val="3"/>
          <w:numId w:val="1"/>
        </w:numPr>
        <w:spacing w:line="259" w:lineRule="auto"/>
        <w:rPr/>
      </w:pPr>
      <w:r w:rsidRPr="16F21FAD" w:rsidR="308E2119">
        <w:rPr>
          <w:rFonts w:eastAsia="ＭＳ 明朝" w:eastAsiaTheme="minorEastAsia"/>
        </w:rPr>
        <w:t xml:space="preserve">Nico asked about why the </w:t>
      </w:r>
      <w:r w:rsidRPr="16F21FAD" w:rsidR="308E2119">
        <w:rPr>
          <w:rFonts w:eastAsia="ＭＳ 明朝" w:eastAsiaTheme="minorEastAsia"/>
        </w:rPr>
        <w:t>six-month</w:t>
      </w:r>
      <w:r w:rsidRPr="16F21FAD" w:rsidR="308E2119">
        <w:rPr>
          <w:rFonts w:eastAsia="ＭＳ 明朝" w:eastAsiaTheme="minorEastAsia"/>
        </w:rPr>
        <w:t xml:space="preserve"> period was requested</w:t>
      </w:r>
    </w:p>
    <w:p w:rsidR="7DC98ED4" w:rsidP="16F21FAD" w:rsidRDefault="7DC98ED4" w14:paraId="5AACC7DC" w14:textId="265B0F0B">
      <w:pPr>
        <w:pStyle w:val="BodyText"/>
        <w:numPr>
          <w:ilvl w:val="4"/>
          <w:numId w:val="1"/>
        </w:numPr>
        <w:spacing w:line="259" w:lineRule="auto"/>
        <w:rPr/>
      </w:pPr>
      <w:r w:rsidRPr="16F21FAD" w:rsidR="7DC98ED4">
        <w:rPr>
          <w:rFonts w:eastAsia="ＭＳ 明朝" w:eastAsiaTheme="minorEastAsia"/>
        </w:rPr>
        <w:t xml:space="preserve">Detective </w:t>
      </w:r>
      <w:r w:rsidRPr="16F21FAD" w:rsidR="7DC98ED4">
        <w:rPr>
          <w:rFonts w:eastAsia="ＭＳ 明朝" w:eastAsiaTheme="minorEastAsia"/>
        </w:rPr>
        <w:t>Blauvelt</w:t>
      </w:r>
      <w:r w:rsidRPr="16F21FAD" w:rsidR="7DC98ED4">
        <w:rPr>
          <w:rFonts w:eastAsia="ＭＳ 明朝" w:eastAsiaTheme="minorEastAsia"/>
        </w:rPr>
        <w:t xml:space="preserve"> stated that the statute of limitations is 5 years.</w:t>
      </w:r>
    </w:p>
    <w:p w:rsidR="6CA365E9" w:rsidP="16F21FAD" w:rsidRDefault="6CA365E9" w14:paraId="418B9B88" w14:textId="65F386B0">
      <w:pPr>
        <w:pStyle w:val="BodyText"/>
        <w:numPr>
          <w:ilvl w:val="3"/>
          <w:numId w:val="1"/>
        </w:numPr>
        <w:spacing w:line="259" w:lineRule="auto"/>
        <w:rPr/>
      </w:pPr>
      <w:r w:rsidRPr="16F21FAD" w:rsidR="6CA365E9">
        <w:rPr>
          <w:rFonts w:eastAsia="ＭＳ 明朝" w:eastAsiaTheme="minorEastAsia"/>
        </w:rPr>
        <w:t>DM Owens shared that the SPD Police is less than the recommendations that were made by this STWG.</w:t>
      </w:r>
    </w:p>
    <w:p w:rsidR="6CA365E9" w:rsidP="16F21FAD" w:rsidRDefault="6CA365E9" w14:paraId="4503FB6D" w14:textId="265FEFDC">
      <w:pPr>
        <w:pStyle w:val="BodyText"/>
        <w:numPr>
          <w:ilvl w:val="3"/>
          <w:numId w:val="1"/>
        </w:numPr>
        <w:spacing w:line="259" w:lineRule="auto"/>
        <w:rPr/>
      </w:pPr>
      <w:r w:rsidRPr="16F21FAD" w:rsidR="6CA365E9">
        <w:rPr>
          <w:rFonts w:eastAsia="ＭＳ 明朝" w:eastAsiaTheme="minorEastAsia"/>
        </w:rPr>
        <w:t>Martha shared an observation about how neighboring jurisdictions may have more ALPR data that could be accessed from this growing network of ALPR data.</w:t>
      </w:r>
    </w:p>
    <w:p w:rsidR="6CA365E9" w:rsidP="16F21FAD" w:rsidRDefault="6CA365E9" w14:paraId="681674FB" w14:textId="6939862C">
      <w:pPr>
        <w:pStyle w:val="BodyText"/>
        <w:numPr>
          <w:ilvl w:val="3"/>
          <w:numId w:val="1"/>
        </w:numPr>
        <w:spacing w:line="259" w:lineRule="auto"/>
        <w:rPr/>
      </w:pPr>
      <w:r w:rsidRPr="16F21FAD" w:rsidR="6CA365E9">
        <w:rPr>
          <w:rFonts w:eastAsia="ＭＳ 明朝" w:eastAsiaTheme="minorEastAsia"/>
        </w:rPr>
        <w:t>Michelle asked about statute of limitations for homicides</w:t>
      </w:r>
    </w:p>
    <w:p w:rsidR="6CA365E9" w:rsidP="16F21FAD" w:rsidRDefault="6CA365E9" w14:paraId="1AED0E11" w14:textId="08A4298B">
      <w:pPr>
        <w:pStyle w:val="BodyText"/>
        <w:numPr>
          <w:ilvl w:val="4"/>
          <w:numId w:val="1"/>
        </w:numPr>
        <w:spacing w:line="259" w:lineRule="auto"/>
        <w:rPr/>
      </w:pPr>
      <w:r w:rsidRPr="16F21FAD" w:rsidR="6CA365E9">
        <w:rPr>
          <w:rFonts w:eastAsia="ＭＳ 明朝" w:eastAsiaTheme="minorEastAsia"/>
        </w:rPr>
        <w:t>Detective Blauvelt stated that most felonies have five years, some have longer, but homicides have no statute of limitations.</w:t>
      </w:r>
    </w:p>
    <w:p w:rsidR="5AC76ACD" w:rsidP="16F21FAD" w:rsidRDefault="5AC76ACD" w14:paraId="17352807" w14:textId="66FC94E7">
      <w:pPr>
        <w:pStyle w:val="BodyText"/>
        <w:numPr>
          <w:ilvl w:val="3"/>
          <w:numId w:val="1"/>
        </w:numPr>
        <w:spacing w:line="259" w:lineRule="auto"/>
        <w:rPr/>
      </w:pPr>
      <w:r w:rsidRPr="72701BEE" w:rsidR="5AC76ACD">
        <w:rPr>
          <w:rFonts w:eastAsia="ＭＳ 明朝" w:eastAsiaTheme="minorEastAsia"/>
        </w:rPr>
        <w:t xml:space="preserve">Nico discussed the option of going through the 90 Day Recommended period with the existing record retention </w:t>
      </w:r>
      <w:r w:rsidRPr="72701BEE" w:rsidR="728FA20A">
        <w:rPr>
          <w:rFonts w:eastAsia="ＭＳ 明朝" w:eastAsiaTheme="minorEastAsia"/>
        </w:rPr>
        <w:t>period but</w:t>
      </w:r>
      <w:r w:rsidRPr="72701BEE" w:rsidR="5AC76ACD">
        <w:rPr>
          <w:rFonts w:eastAsia="ＭＳ 明朝" w:eastAsiaTheme="minorEastAsia"/>
        </w:rPr>
        <w:t xml:space="preserve"> stated that if we were going to change the retention period this would require a new vote.</w:t>
      </w:r>
    </w:p>
    <w:p w:rsidR="5AC76ACD" w:rsidP="16F21FAD" w:rsidRDefault="5AC76ACD" w14:paraId="61990109" w14:textId="461993D5">
      <w:pPr>
        <w:pStyle w:val="BodyText"/>
        <w:numPr>
          <w:ilvl w:val="4"/>
          <w:numId w:val="1"/>
        </w:numPr>
        <w:spacing w:line="259" w:lineRule="auto"/>
        <w:rPr/>
      </w:pPr>
      <w:r w:rsidRPr="16F21FAD" w:rsidR="5AC76ACD">
        <w:rPr>
          <w:rFonts w:eastAsia="ＭＳ 明朝" w:eastAsiaTheme="minorEastAsia"/>
        </w:rPr>
        <w:t>DM Owens stated that sometimes these initiatives are grant funded and this delays when programs can start.</w:t>
      </w:r>
    </w:p>
    <w:p w:rsidR="0507BD3E" w:rsidP="16F21FAD" w:rsidRDefault="0507BD3E" w14:paraId="0F9C1851" w14:textId="1BC12305">
      <w:pPr>
        <w:pStyle w:val="BodyText"/>
        <w:numPr>
          <w:ilvl w:val="4"/>
          <w:numId w:val="1"/>
        </w:numPr>
        <w:spacing w:line="259" w:lineRule="auto"/>
        <w:rPr/>
      </w:pPr>
      <w:r w:rsidRPr="16F21FAD" w:rsidR="0507BD3E">
        <w:rPr>
          <w:rFonts w:eastAsia="ＭＳ 明朝" w:eastAsiaTheme="minorEastAsia"/>
        </w:rPr>
        <w:t xml:space="preserve">Chief Shoff – Stated that they started this but that the Officers stated that this </w:t>
      </w:r>
      <w:r w:rsidRPr="16F21FAD" w:rsidR="41113DE5">
        <w:rPr>
          <w:rFonts w:eastAsia="ＭＳ 明朝" w:eastAsiaTheme="minorEastAsia"/>
        </w:rPr>
        <w:t>was not a long enough retention period.</w:t>
      </w:r>
    </w:p>
    <w:p w:rsidR="38F5A5CA" w:rsidP="16F21FAD" w:rsidRDefault="38F5A5CA" w14:paraId="5FC8F423" w14:textId="32BCD240">
      <w:pPr>
        <w:pStyle w:val="BodyText"/>
        <w:numPr>
          <w:ilvl w:val="3"/>
          <w:numId w:val="1"/>
        </w:numPr>
        <w:spacing w:line="259" w:lineRule="auto"/>
        <w:rPr/>
      </w:pPr>
      <w:r w:rsidRPr="72701BEE" w:rsidR="38F5A5CA">
        <w:rPr>
          <w:rFonts w:eastAsia="ＭＳ 明朝" w:eastAsiaTheme="minorEastAsia"/>
        </w:rPr>
        <w:t xml:space="preserve">Detective Blauvelt stated that asking for a geographical area, that this would add a lot of onuses on the Police Department requesting this, based on the number of violent crimes that occur on the </w:t>
      </w:r>
      <w:r w:rsidRPr="72701BEE" w:rsidR="68A8B9DB">
        <w:rPr>
          <w:rFonts w:eastAsia="ＭＳ 明朝" w:eastAsiaTheme="minorEastAsia"/>
        </w:rPr>
        <w:t>city</w:t>
      </w:r>
      <w:r w:rsidRPr="72701BEE" w:rsidR="38F5A5CA">
        <w:rPr>
          <w:rFonts w:eastAsia="ＭＳ 明朝" w:eastAsiaTheme="minorEastAsia"/>
        </w:rPr>
        <w:t xml:space="preserve"> </w:t>
      </w:r>
      <w:r w:rsidRPr="72701BEE" w:rsidR="2BE447AB">
        <w:rPr>
          <w:rFonts w:eastAsia="ＭＳ 明朝" w:eastAsiaTheme="minorEastAsia"/>
        </w:rPr>
        <w:t xml:space="preserve">on </w:t>
      </w:r>
      <w:r w:rsidRPr="72701BEE" w:rsidR="38F5A5CA">
        <w:rPr>
          <w:rFonts w:eastAsia="ＭＳ 明朝" w:eastAsiaTheme="minorEastAsia"/>
        </w:rPr>
        <w:t>a given day.</w:t>
      </w:r>
    </w:p>
    <w:p w:rsidR="06D6AAD3" w:rsidP="16F21FAD" w:rsidRDefault="06D6AAD3" w14:paraId="42371163" w14:textId="2EC2C744">
      <w:pPr>
        <w:pStyle w:val="BodyText"/>
        <w:numPr>
          <w:ilvl w:val="3"/>
          <w:numId w:val="1"/>
        </w:numPr>
        <w:spacing w:line="259" w:lineRule="auto"/>
        <w:rPr/>
      </w:pPr>
      <w:r w:rsidRPr="16F21FAD" w:rsidR="06D6AAD3">
        <w:rPr>
          <w:rFonts w:eastAsia="ＭＳ 明朝" w:eastAsiaTheme="minorEastAsia"/>
        </w:rPr>
        <w:t xml:space="preserve">For next steps, DM Owens stated that she thinks that we should gather this new information, take a vote on this new </w:t>
      </w:r>
      <w:r w:rsidRPr="16F21FAD" w:rsidR="2601E369">
        <w:rPr>
          <w:rFonts w:eastAsia="ＭＳ 明朝" w:eastAsiaTheme="minorEastAsia"/>
        </w:rPr>
        <w:t>technology</w:t>
      </w:r>
      <w:r w:rsidRPr="16F21FAD" w:rsidR="7D5D3448">
        <w:rPr>
          <w:rFonts w:eastAsia="ＭＳ 明朝" w:eastAsiaTheme="minorEastAsia"/>
        </w:rPr>
        <w:t>.</w:t>
      </w:r>
    </w:p>
    <w:p w:rsidR="7D5D3448" w:rsidP="16F21FAD" w:rsidRDefault="7D5D3448" w14:paraId="4DB8D4F2" w14:textId="3B5FDA33">
      <w:pPr>
        <w:pStyle w:val="BodyText"/>
        <w:numPr>
          <w:ilvl w:val="4"/>
          <w:numId w:val="1"/>
        </w:numPr>
        <w:spacing w:line="259" w:lineRule="auto"/>
        <w:rPr/>
      </w:pPr>
      <w:r w:rsidRPr="16F21FAD" w:rsidR="7D5D3448">
        <w:rPr>
          <w:rFonts w:eastAsia="ＭＳ 明朝" w:eastAsiaTheme="minorEastAsia"/>
        </w:rPr>
        <w:t>Nico stated that the current recommendations stand, and that we can add this to the agenda to work for the coming meetings.</w:t>
      </w:r>
    </w:p>
    <w:p w:rsidR="7D5D3448" w:rsidP="16F21FAD" w:rsidRDefault="7D5D3448" w14:paraId="68247735" w14:textId="6CF94E96">
      <w:pPr>
        <w:pStyle w:val="BodyText"/>
        <w:numPr>
          <w:ilvl w:val="4"/>
          <w:numId w:val="1"/>
        </w:numPr>
        <w:spacing w:line="259" w:lineRule="auto"/>
        <w:rPr/>
      </w:pPr>
      <w:r w:rsidRPr="02C1D60C" w:rsidR="7D5D3448">
        <w:rPr>
          <w:rFonts w:eastAsia="ＭＳ 明朝" w:eastAsiaTheme="minorEastAsia"/>
        </w:rPr>
        <w:t>Pilot</w:t>
      </w:r>
      <w:r w:rsidRPr="02C1D60C" w:rsidR="7D5D3448">
        <w:rPr>
          <w:rFonts w:eastAsia="ＭＳ 明朝" w:eastAsiaTheme="minorEastAsia"/>
        </w:rPr>
        <w:t xml:space="preserve"> will move forward if the Council </w:t>
      </w:r>
      <w:r w:rsidRPr="02C1D60C" w:rsidR="7C6865D0">
        <w:rPr>
          <w:rFonts w:eastAsia="ＭＳ 明朝" w:eastAsiaTheme="minorEastAsia"/>
        </w:rPr>
        <w:t>approves this</w:t>
      </w:r>
    </w:p>
    <w:p w:rsidR="5AAC5860" w:rsidP="5AAC5860" w:rsidRDefault="5A743150" w14:paraId="16090E03" w14:textId="2A84973A">
      <w:pPr>
        <w:pStyle w:val="FirstParagraph"/>
      </w:pPr>
      <w:r w:rsidRPr="64CFAE6B">
        <w:rPr>
          <w:b/>
          <w:bCs/>
        </w:rPr>
        <w:t>Previous Action Items:</w:t>
      </w:r>
    </w:p>
    <w:bookmarkEnd w:id="2"/>
    <w:bookmarkEnd w:id="4"/>
    <w:bookmarkEnd w:id="5"/>
    <w:p w:rsidR="00AC6545" w:rsidP="16F21FAD" w:rsidRDefault="00AC6545" w14:paraId="087DADAA" w14:textId="726234B6">
      <w:pPr>
        <w:pStyle w:val="ListParagraph"/>
        <w:numPr>
          <w:ilvl w:val="0"/>
          <w:numId w:val="6"/>
        </w:numPr>
        <w:rPr/>
      </w:pPr>
      <w:r w:rsidR="7C44EFE6">
        <w:rPr/>
        <w:t>None</w:t>
      </w:r>
      <w:r>
        <w:br/>
      </w:r>
    </w:p>
    <w:p w:rsidR="00AC6545" w:rsidP="64CFAE6B" w:rsidRDefault="0DCDB151" w14:paraId="65ADB0DC" w14:textId="09A17D1D">
      <w:pPr>
        <w:pStyle w:val="Compact"/>
      </w:pPr>
      <w:r w:rsidRPr="16F21FAD" w:rsidR="0DCDB151">
        <w:rPr>
          <w:b w:val="1"/>
          <w:bCs w:val="1"/>
        </w:rPr>
        <w:t>New Action Items:</w:t>
      </w:r>
    </w:p>
    <w:bookmarkEnd w:id="3"/>
    <w:p w:rsidR="08CA4564" w:rsidP="16F21FAD" w:rsidRDefault="08CA4564" w14:paraId="72BBB7F3" w14:textId="76DE908F">
      <w:pPr>
        <w:pStyle w:val="Compact"/>
        <w:numPr>
          <w:ilvl w:val="0"/>
          <w:numId w:val="3"/>
        </w:numPr>
        <w:rPr/>
      </w:pPr>
      <w:r w:rsidRPr="16F21FAD" w:rsidR="08CA4564">
        <w:rPr>
          <w:rFonts w:eastAsia="ＭＳ 明朝" w:eastAsiaTheme="minorEastAsia"/>
        </w:rPr>
        <w:t>Jason S. and Nico to resend out the ALPR Proposed Guidelines in the email with the notes</w:t>
      </w:r>
    </w:p>
    <w:p w:rsidR="00AC6545" w:rsidP="5FA40ADB" w:rsidRDefault="00AC6545" w14:paraId="6E7BEAA2" w14:textId="7155C375">
      <w:pPr>
        <w:pStyle w:val="Compact"/>
        <w:numPr>
          <w:ilvl w:val="0"/>
          <w:numId w:val="3"/>
        </w:numPr>
        <w:rPr>
          <w:rFonts w:eastAsia="ＭＳ 明朝" w:eastAsiaTheme="minorEastAsia"/>
        </w:rPr>
      </w:pPr>
      <w:r w:rsidRPr="16F21FAD" w:rsidR="76775565">
        <w:rPr>
          <w:rFonts w:eastAsia="ＭＳ 明朝" w:eastAsiaTheme="minorEastAsia"/>
        </w:rPr>
        <w:t>Jason S. to reach out to departments that we had questions for regarding the digital services list of software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90E3C8"/>
    <w:rsid w:val="020FFE94"/>
    <w:rsid w:val="02AC4768"/>
    <w:rsid w:val="02B2AF2D"/>
    <w:rsid w:val="02C1D60C"/>
    <w:rsid w:val="033A805A"/>
    <w:rsid w:val="0362255B"/>
    <w:rsid w:val="036ABAAC"/>
    <w:rsid w:val="04149AD0"/>
    <w:rsid w:val="0482F623"/>
    <w:rsid w:val="04A2AA45"/>
    <w:rsid w:val="04CCA47F"/>
    <w:rsid w:val="0507BD3E"/>
    <w:rsid w:val="05F0C886"/>
    <w:rsid w:val="0652E700"/>
    <w:rsid w:val="06B9BD63"/>
    <w:rsid w:val="06C12147"/>
    <w:rsid w:val="06D6AAD3"/>
    <w:rsid w:val="073EFE52"/>
    <w:rsid w:val="077C4CAF"/>
    <w:rsid w:val="08CA4564"/>
    <w:rsid w:val="09C85BB7"/>
    <w:rsid w:val="0ACB0B6D"/>
    <w:rsid w:val="0B4FECF4"/>
    <w:rsid w:val="0B7CA560"/>
    <w:rsid w:val="0BE7298A"/>
    <w:rsid w:val="0C23E860"/>
    <w:rsid w:val="0C40F1BD"/>
    <w:rsid w:val="0CFF6501"/>
    <w:rsid w:val="0D3803A5"/>
    <w:rsid w:val="0D5DED2D"/>
    <w:rsid w:val="0D99EF07"/>
    <w:rsid w:val="0DCDB151"/>
    <w:rsid w:val="0DD2D97B"/>
    <w:rsid w:val="0E11DFF7"/>
    <w:rsid w:val="0ECE128A"/>
    <w:rsid w:val="0F7D21A9"/>
    <w:rsid w:val="0F7E826F"/>
    <w:rsid w:val="0FA397C3"/>
    <w:rsid w:val="0FE708E4"/>
    <w:rsid w:val="0FEEEBDF"/>
    <w:rsid w:val="1074BA89"/>
    <w:rsid w:val="10858138"/>
    <w:rsid w:val="10C91E90"/>
    <w:rsid w:val="11DC5EB0"/>
    <w:rsid w:val="124BA65A"/>
    <w:rsid w:val="13033DD9"/>
    <w:rsid w:val="13C9E403"/>
    <w:rsid w:val="141B0824"/>
    <w:rsid w:val="14A88F57"/>
    <w:rsid w:val="1645120F"/>
    <w:rsid w:val="164D9F48"/>
    <w:rsid w:val="164E0D53"/>
    <w:rsid w:val="16A1B4BB"/>
    <w:rsid w:val="16B0B979"/>
    <w:rsid w:val="16DE2B5C"/>
    <w:rsid w:val="16F21FAD"/>
    <w:rsid w:val="170DA763"/>
    <w:rsid w:val="1715376B"/>
    <w:rsid w:val="179B7CBA"/>
    <w:rsid w:val="17B17FB9"/>
    <w:rsid w:val="17E7F99F"/>
    <w:rsid w:val="18792D91"/>
    <w:rsid w:val="1902780A"/>
    <w:rsid w:val="19458D6E"/>
    <w:rsid w:val="1A5DC8E5"/>
    <w:rsid w:val="1AE98069"/>
    <w:rsid w:val="1B05F934"/>
    <w:rsid w:val="1C379FC9"/>
    <w:rsid w:val="1CC37B4D"/>
    <w:rsid w:val="1D24FE35"/>
    <w:rsid w:val="1D29D248"/>
    <w:rsid w:val="1D4838D4"/>
    <w:rsid w:val="1E3D2AB7"/>
    <w:rsid w:val="1E422D17"/>
    <w:rsid w:val="1E821BF4"/>
    <w:rsid w:val="1F20494C"/>
    <w:rsid w:val="1FE82568"/>
    <w:rsid w:val="20E655A7"/>
    <w:rsid w:val="224C24F2"/>
    <w:rsid w:val="22854D36"/>
    <w:rsid w:val="22B93B24"/>
    <w:rsid w:val="242F03C7"/>
    <w:rsid w:val="24555184"/>
    <w:rsid w:val="24ACB42A"/>
    <w:rsid w:val="24FBB82D"/>
    <w:rsid w:val="2601E369"/>
    <w:rsid w:val="2863BB08"/>
    <w:rsid w:val="28937F6E"/>
    <w:rsid w:val="28EF848B"/>
    <w:rsid w:val="29F3A254"/>
    <w:rsid w:val="2A836219"/>
    <w:rsid w:val="2BB8C53A"/>
    <w:rsid w:val="2BCC90C2"/>
    <w:rsid w:val="2BE447AB"/>
    <w:rsid w:val="2C472D36"/>
    <w:rsid w:val="2CA0F569"/>
    <w:rsid w:val="2CAD34AD"/>
    <w:rsid w:val="2D54265C"/>
    <w:rsid w:val="2D686123"/>
    <w:rsid w:val="2DFC5E05"/>
    <w:rsid w:val="2E67E91D"/>
    <w:rsid w:val="2F393F91"/>
    <w:rsid w:val="2F9307C4"/>
    <w:rsid w:val="3056DC16"/>
    <w:rsid w:val="308E2119"/>
    <w:rsid w:val="30C2AA64"/>
    <w:rsid w:val="30C6D849"/>
    <w:rsid w:val="314D3384"/>
    <w:rsid w:val="31F2AC77"/>
    <w:rsid w:val="32226942"/>
    <w:rsid w:val="32527A36"/>
    <w:rsid w:val="3262A8AA"/>
    <w:rsid w:val="3312A39E"/>
    <w:rsid w:val="331F181D"/>
    <w:rsid w:val="333B2D4A"/>
    <w:rsid w:val="3358240A"/>
    <w:rsid w:val="33A83874"/>
    <w:rsid w:val="33C62266"/>
    <w:rsid w:val="33F0749A"/>
    <w:rsid w:val="341530FE"/>
    <w:rsid w:val="344A1FBF"/>
    <w:rsid w:val="3597223E"/>
    <w:rsid w:val="35F1E352"/>
    <w:rsid w:val="36FD33B1"/>
    <w:rsid w:val="371F5896"/>
    <w:rsid w:val="3732F29F"/>
    <w:rsid w:val="373C321A"/>
    <w:rsid w:val="37424EFA"/>
    <w:rsid w:val="378C70BA"/>
    <w:rsid w:val="38CEC300"/>
    <w:rsid w:val="38F5A5CA"/>
    <w:rsid w:val="38F5E0F0"/>
    <w:rsid w:val="394526A3"/>
    <w:rsid w:val="398B24F7"/>
    <w:rsid w:val="39A2DBC4"/>
    <w:rsid w:val="3A198107"/>
    <w:rsid w:val="3A38C1B1"/>
    <w:rsid w:val="3A3BD75A"/>
    <w:rsid w:val="3A492C64"/>
    <w:rsid w:val="3A6BBB20"/>
    <w:rsid w:val="3A9220E0"/>
    <w:rsid w:val="3B0C0639"/>
    <w:rsid w:val="3B9E2BD6"/>
    <w:rsid w:val="3BAB3BCE"/>
    <w:rsid w:val="3BD004C6"/>
    <w:rsid w:val="3C068B00"/>
    <w:rsid w:val="3C2DF141"/>
    <w:rsid w:val="3C546CF6"/>
    <w:rsid w:val="3C5A01C0"/>
    <w:rsid w:val="3CC68E9D"/>
    <w:rsid w:val="3D1CEDDC"/>
    <w:rsid w:val="3DAFDEEC"/>
    <w:rsid w:val="3DE4228C"/>
    <w:rsid w:val="3E22A59D"/>
    <w:rsid w:val="3E5B06F1"/>
    <w:rsid w:val="3E5E7C58"/>
    <w:rsid w:val="3EB60744"/>
    <w:rsid w:val="3F7FF2ED"/>
    <w:rsid w:val="3FFD5BD3"/>
    <w:rsid w:val="40097228"/>
    <w:rsid w:val="40548E9E"/>
    <w:rsid w:val="40E1E9C4"/>
    <w:rsid w:val="41113DE5"/>
    <w:rsid w:val="41358780"/>
    <w:rsid w:val="413E7EFB"/>
    <w:rsid w:val="414D0C19"/>
    <w:rsid w:val="41F05EFF"/>
    <w:rsid w:val="42070A8C"/>
    <w:rsid w:val="427BC82B"/>
    <w:rsid w:val="43242FA8"/>
    <w:rsid w:val="44986B86"/>
    <w:rsid w:val="4586DAB1"/>
    <w:rsid w:val="45D7FAB5"/>
    <w:rsid w:val="46083293"/>
    <w:rsid w:val="478119CE"/>
    <w:rsid w:val="4916B807"/>
    <w:rsid w:val="493FD355"/>
    <w:rsid w:val="4A0EE6BA"/>
    <w:rsid w:val="4A8F1C4D"/>
    <w:rsid w:val="4A9BD7C6"/>
    <w:rsid w:val="4AF83709"/>
    <w:rsid w:val="4B37A28B"/>
    <w:rsid w:val="4B46D653"/>
    <w:rsid w:val="4CD15BED"/>
    <w:rsid w:val="4D6EED1A"/>
    <w:rsid w:val="4D71E8FD"/>
    <w:rsid w:val="4D72E96D"/>
    <w:rsid w:val="4E75BBE4"/>
    <w:rsid w:val="4EDACFF9"/>
    <w:rsid w:val="4F59675D"/>
    <w:rsid w:val="4FBD488B"/>
    <w:rsid w:val="50746FF3"/>
    <w:rsid w:val="50A6D3DB"/>
    <w:rsid w:val="510CA25B"/>
    <w:rsid w:val="5139D49E"/>
    <w:rsid w:val="5191967C"/>
    <w:rsid w:val="53DE749D"/>
    <w:rsid w:val="5484DB46"/>
    <w:rsid w:val="55747F49"/>
    <w:rsid w:val="559C2DCC"/>
    <w:rsid w:val="55B16E80"/>
    <w:rsid w:val="55DF95DD"/>
    <w:rsid w:val="5620ABA7"/>
    <w:rsid w:val="56669D98"/>
    <w:rsid w:val="56AD9CD7"/>
    <w:rsid w:val="56B225C6"/>
    <w:rsid w:val="57CA30A6"/>
    <w:rsid w:val="57E0FE5B"/>
    <w:rsid w:val="58239441"/>
    <w:rsid w:val="58967A40"/>
    <w:rsid w:val="58B410CF"/>
    <w:rsid w:val="58DED471"/>
    <w:rsid w:val="5943F959"/>
    <w:rsid w:val="59A0E9B5"/>
    <w:rsid w:val="5A1AA7F7"/>
    <w:rsid w:val="5A40BDB5"/>
    <w:rsid w:val="5A6F9EEF"/>
    <w:rsid w:val="5A743150"/>
    <w:rsid w:val="5AA0280C"/>
    <w:rsid w:val="5AAC5860"/>
    <w:rsid w:val="5AC76ACD"/>
    <w:rsid w:val="5AD099B8"/>
    <w:rsid w:val="5B4CBB65"/>
    <w:rsid w:val="5C292CEC"/>
    <w:rsid w:val="5C3F7249"/>
    <w:rsid w:val="5CBA2B07"/>
    <w:rsid w:val="5D519235"/>
    <w:rsid w:val="5DAF2D37"/>
    <w:rsid w:val="5E825332"/>
    <w:rsid w:val="5F431012"/>
    <w:rsid w:val="5F4AFD98"/>
    <w:rsid w:val="5FA40ADB"/>
    <w:rsid w:val="6018A4A4"/>
    <w:rsid w:val="609FD339"/>
    <w:rsid w:val="60D717E8"/>
    <w:rsid w:val="60E08FB7"/>
    <w:rsid w:val="60E30082"/>
    <w:rsid w:val="6101F4F3"/>
    <w:rsid w:val="61280B25"/>
    <w:rsid w:val="61E8A773"/>
    <w:rsid w:val="61F05A07"/>
    <w:rsid w:val="62829E5A"/>
    <w:rsid w:val="6381C67F"/>
    <w:rsid w:val="638A7D53"/>
    <w:rsid w:val="641F1717"/>
    <w:rsid w:val="64567E5A"/>
    <w:rsid w:val="64B65C19"/>
    <w:rsid w:val="64CFAE6B"/>
    <w:rsid w:val="657599A6"/>
    <w:rsid w:val="65B035F6"/>
    <w:rsid w:val="65BA3F1C"/>
    <w:rsid w:val="65CDDE32"/>
    <w:rsid w:val="65FCC95A"/>
    <w:rsid w:val="66141999"/>
    <w:rsid w:val="66B96741"/>
    <w:rsid w:val="66C28D54"/>
    <w:rsid w:val="68A8B9DB"/>
    <w:rsid w:val="69CA19F2"/>
    <w:rsid w:val="6A490AC9"/>
    <w:rsid w:val="6AB01871"/>
    <w:rsid w:val="6AD32FD5"/>
    <w:rsid w:val="6BDB2351"/>
    <w:rsid w:val="6C5181BB"/>
    <w:rsid w:val="6CA365E9"/>
    <w:rsid w:val="6D770888"/>
    <w:rsid w:val="6D900152"/>
    <w:rsid w:val="6FF61EC0"/>
    <w:rsid w:val="6FF87748"/>
    <w:rsid w:val="7098060B"/>
    <w:rsid w:val="71D50186"/>
    <w:rsid w:val="72701BEE"/>
    <w:rsid w:val="728FA20A"/>
    <w:rsid w:val="7330180A"/>
    <w:rsid w:val="734BB175"/>
    <w:rsid w:val="73D6C4B2"/>
    <w:rsid w:val="743DD25A"/>
    <w:rsid w:val="74A93B06"/>
    <w:rsid w:val="74E1822B"/>
    <w:rsid w:val="754AA7A6"/>
    <w:rsid w:val="75ED5481"/>
    <w:rsid w:val="75FB0288"/>
    <w:rsid w:val="76775565"/>
    <w:rsid w:val="771F1487"/>
    <w:rsid w:val="77B063CC"/>
    <w:rsid w:val="781D21C4"/>
    <w:rsid w:val="78CF7DFA"/>
    <w:rsid w:val="792C6E56"/>
    <w:rsid w:val="7932435C"/>
    <w:rsid w:val="7985033C"/>
    <w:rsid w:val="79E29E3E"/>
    <w:rsid w:val="7A228324"/>
    <w:rsid w:val="7AAFAAC7"/>
    <w:rsid w:val="7ADA708F"/>
    <w:rsid w:val="7B189106"/>
    <w:rsid w:val="7B6619BF"/>
    <w:rsid w:val="7BC6D5EE"/>
    <w:rsid w:val="7BD0CE91"/>
    <w:rsid w:val="7C44EFE6"/>
    <w:rsid w:val="7C6865D0"/>
    <w:rsid w:val="7C6B3255"/>
    <w:rsid w:val="7D5D3448"/>
    <w:rsid w:val="7DC98ED4"/>
    <w:rsid w:val="7DE05E28"/>
    <w:rsid w:val="7EBE1FEC"/>
    <w:rsid w:val="7F086F53"/>
    <w:rsid w:val="7FB96FF0"/>
    <w:rsid w:val="7FBCE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BDEC53FD104F954524555F273008" ma:contentTypeVersion="10" ma:contentTypeDescription="Create a new document." ma:contentTypeScope="" ma:versionID="92d375932446862a44b868c5e75833d6">
  <xsd:schema xmlns:xsd="http://www.w3.org/2001/XMLSchema" xmlns:xs="http://www.w3.org/2001/XMLSchema" xmlns:p="http://schemas.microsoft.com/office/2006/metadata/properties" xmlns:ns2="9c941e03-24ad-48f7-b5c4-7faa3c41e378" xmlns:ns3="34b3885c-3141-4633-9b95-69aa7816d529" targetNamespace="http://schemas.microsoft.com/office/2006/metadata/properties" ma:root="true" ma:fieldsID="f905782d7607c489d343936ec8fc2004" ns2:_="" ns3:_="">
    <xsd:import namespace="9c941e03-24ad-48f7-b5c4-7faa3c41e378"/>
    <xsd:import namespace="34b3885c-3141-4633-9b95-69aa7816d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e03-24ad-48f7-b5c4-7faa3c41e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885c-3141-4633-9b95-69aa7816d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690c09-85af-40d4-b287-455ea2651a36}" ma:internalName="TaxCatchAll" ma:showField="CatchAllData" ma:web="34b3885c-3141-4633-9b95-69aa7816d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3885c-3141-4633-9b95-69aa7816d529" xsi:nil="true"/>
    <lcf76f155ced4ddcb4097134ff3c332f xmlns="9c941e03-24ad-48f7-b5c4-7faa3c41e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6A4CF-EC2F-488C-9B3B-FA5D39A88FA3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#32 - 9.13.22</dc:title>
  <dc:subject/>
  <dc:creator>Scharf, Jason</dc:creator>
  <cp:keywords/>
  <cp:lastModifiedBy>Scharf, Jason</cp:lastModifiedBy>
  <cp:revision>12</cp:revision>
  <cp:lastPrinted>2022-10-18T16:40:00Z</cp:lastPrinted>
  <dcterms:created xsi:type="dcterms:W3CDTF">2022-10-20T19:21:00Z</dcterms:created>
  <dcterms:modified xsi:type="dcterms:W3CDTF">2022-11-18T15:30:00Z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0x0101006561BDEC53FD104F954524555F273008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